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089E" w14:textId="77777777" w:rsidR="00074FD7" w:rsidRDefault="00074FD7">
      <w:pPr>
        <w:pStyle w:val="Body"/>
        <w:jc w:val="center"/>
        <w:rPr>
          <w:rFonts w:ascii="Times New Roman" w:hAnsi="Times New Roman" w:cs="Times New Roman"/>
          <w:b/>
          <w:bCs/>
        </w:rPr>
      </w:pPr>
    </w:p>
    <w:p w14:paraId="1F45C62A" w14:textId="77777777" w:rsidR="006E3C63" w:rsidRPr="00453D59" w:rsidRDefault="006B3CA4" w:rsidP="006E3C63">
      <w:pPr>
        <w:jc w:val="center"/>
        <w:rPr>
          <w:b/>
        </w:rPr>
      </w:pPr>
      <w:r>
        <w:rPr>
          <w:b/>
        </w:rPr>
        <w:t>What can we do, when we do metaphysics</w:t>
      </w:r>
      <w:r w:rsidR="006E3C63" w:rsidRPr="00453D59">
        <w:rPr>
          <w:b/>
        </w:rPr>
        <w:t>?</w:t>
      </w:r>
    </w:p>
    <w:p w14:paraId="52D00D40" w14:textId="77777777" w:rsidR="006E3C63" w:rsidRPr="00453D59" w:rsidRDefault="006E3C63" w:rsidP="006E3C63">
      <w:pPr>
        <w:jc w:val="center"/>
        <w:rPr>
          <w:b/>
          <w:i/>
        </w:rPr>
      </w:pPr>
    </w:p>
    <w:p w14:paraId="129941D8" w14:textId="77777777" w:rsidR="00074FD7" w:rsidRPr="00453D59" w:rsidRDefault="00074FD7">
      <w:pPr>
        <w:pStyle w:val="Body"/>
        <w:rPr>
          <w:rFonts w:ascii="Times New Roman" w:hAnsi="Times New Roman" w:cs="Times New Roman"/>
          <w:b/>
          <w:bCs/>
        </w:rPr>
      </w:pPr>
    </w:p>
    <w:p w14:paraId="1C7FBD09" w14:textId="77777777" w:rsidR="00074FD7" w:rsidRPr="00453D59" w:rsidRDefault="00F431E8">
      <w:pPr>
        <w:pStyle w:val="Body"/>
        <w:jc w:val="center"/>
        <w:rPr>
          <w:rFonts w:ascii="Times New Roman" w:hAnsi="Times New Roman" w:cs="Times New Roman"/>
        </w:rPr>
      </w:pPr>
      <w:r w:rsidRPr="00453D59">
        <w:rPr>
          <w:rFonts w:ascii="Times New Roman" w:hAnsi="Times New Roman" w:cs="Times New Roman"/>
          <w:lang w:val="de-DE"/>
        </w:rPr>
        <w:t>Amie L. Thomasson</w:t>
      </w:r>
    </w:p>
    <w:p w14:paraId="6B83B345" w14:textId="77777777" w:rsidR="00074FD7" w:rsidRPr="00453D59" w:rsidRDefault="00074FD7">
      <w:pPr>
        <w:pStyle w:val="Body"/>
        <w:jc w:val="center"/>
        <w:rPr>
          <w:rFonts w:ascii="Times New Roman" w:hAnsi="Times New Roman" w:cs="Times New Roman"/>
        </w:rPr>
      </w:pPr>
    </w:p>
    <w:p w14:paraId="36815654" w14:textId="77777777" w:rsidR="00541606" w:rsidRPr="00453D59" w:rsidRDefault="00541606">
      <w:pPr>
        <w:pStyle w:val="Body"/>
        <w:rPr>
          <w:rFonts w:ascii="Times New Roman" w:hAnsi="Times New Roman" w:cs="Times New Roman"/>
        </w:rPr>
      </w:pPr>
    </w:p>
    <w:p w14:paraId="5BA8CD7F" w14:textId="66CAEA1C" w:rsidR="00213D6F" w:rsidRDefault="00F431E8" w:rsidP="00213D6F">
      <w:r w:rsidRPr="00453D59">
        <w:tab/>
      </w:r>
      <w:r w:rsidR="00575043">
        <w:t>What are we doing, when we do metaphysics? A tempting answer—popular among contemporary metaphysicians—</w:t>
      </w:r>
      <w:r w:rsidR="00C848E0">
        <w:t>is to think of metaphysic</w:t>
      </w:r>
      <w:r w:rsidR="00575043">
        <w:t xml:space="preserve">s as engaged in discovering especially deep or fundamental facts about the world. But there are familiar and formidable problems for this </w:t>
      </w:r>
      <w:r w:rsidR="00AD6D68">
        <w:t xml:space="preserve">‘heavyweight’ </w:t>
      </w:r>
      <w:r w:rsidR="00A06626">
        <w:t xml:space="preserve">conception </w:t>
      </w:r>
      <w:r w:rsidR="00575043">
        <w:t xml:space="preserve">of metaphysics. First, it leaves the epistemology of metaphysics unclear: by what methods are we supposed to be able to discover these deep or fundamental features of reality? Second, it leaves metaphysics in danger of falling prey to a rivalry with science—for isn’t it the purview of physics to discover the deep and fundamental facts about reality, and doesn’t it do so better than metaphysics? Third, the radical and persistent disagreements that have characterized metaphysics for millennia </w:t>
      </w:r>
      <w:r w:rsidR="00AD1FCB">
        <w:t xml:space="preserve">lead to skepticism about </w:t>
      </w:r>
      <w:r w:rsidR="00A46FE3">
        <w:t>whether metaphysicians</w:t>
      </w:r>
      <w:r w:rsidR="00575043">
        <w:t xml:space="preserve"> are really succeeding in discovering such facts—</w:t>
      </w:r>
      <w:r w:rsidR="00AD1FCB">
        <w:t xml:space="preserve">which </w:t>
      </w:r>
      <w:r w:rsidR="00575043">
        <w:t xml:space="preserve">might </w:t>
      </w:r>
      <w:r w:rsidR="00AD1FCB">
        <w:t>encourage some to abandon metaphysics altogether.</w:t>
      </w:r>
    </w:p>
    <w:p w14:paraId="48719E11" w14:textId="3FCB3094" w:rsidR="00AD6D68" w:rsidRDefault="00575043" w:rsidP="00AD6D68">
      <w:pPr>
        <w:ind w:firstLine="720"/>
      </w:pPr>
      <w:r>
        <w:t>In the face of these difficulties, deflationary positions about metaphysics have become increasingly prominent. The deflationist is suspicious of the thought that metaphysicians are like scientists in discovering ‘deep facts’ about the world and its nature. The deflationist also take</w:t>
      </w:r>
      <w:r w:rsidR="00C848E0">
        <w:t>s</w:t>
      </w:r>
      <w:r>
        <w:t xml:space="preserve"> a more cautious view of the me</w:t>
      </w:r>
      <w:r w:rsidR="00C848E0">
        <w:t xml:space="preserve">thods available to metaphysics, </w:t>
      </w:r>
      <w:r w:rsidR="00AD1FCB">
        <w:t xml:space="preserve">typically limiting </w:t>
      </w:r>
      <w:r>
        <w:t xml:space="preserve">what we can sensibly do in metaphysics to some combination of conceptual and empirical work—with the metaphysician’s share of the work being largely a matter of conceptual analysis. But </w:t>
      </w:r>
      <w:r w:rsidR="00AD1FCB">
        <w:t xml:space="preserve">the idea that </w:t>
      </w:r>
      <w:r w:rsidR="00AD6D68">
        <w:t xml:space="preserve">the </w:t>
      </w:r>
      <w:r w:rsidR="00C848E0">
        <w:t xml:space="preserve">core work of metaphysics is </w:t>
      </w:r>
      <w:r w:rsidR="00AD6D68">
        <w:t>concept</w:t>
      </w:r>
      <w:r w:rsidR="00AD1FCB">
        <w:t xml:space="preserve">ual analysis </w:t>
      </w:r>
      <w:r w:rsidR="00AD6D68">
        <w:t>make</w:t>
      </w:r>
      <w:r w:rsidR="00C848E0">
        <w:t>s it difficult</w:t>
      </w:r>
      <w:r w:rsidR="00AD6D68">
        <w:t xml:space="preserve"> to account for the felt depth, importance, and </w:t>
      </w:r>
      <w:r w:rsidR="00AD1FCB">
        <w:t xml:space="preserve">world-orientation </w:t>
      </w:r>
      <w:r w:rsidR="00AD6D68">
        <w:t>of debates in metaphysics.</w:t>
      </w:r>
      <w:r w:rsidR="00142BF8">
        <w:t xml:space="preserve"> Indeed many have thought that this </w:t>
      </w:r>
      <w:r w:rsidR="00AD1FCB">
        <w:t xml:space="preserve">leaves metaphysics </w:t>
      </w:r>
      <w:r w:rsidR="00142BF8">
        <w:t>nothing of interest to do.</w:t>
      </w:r>
    </w:p>
    <w:p w14:paraId="3B2CED44" w14:textId="39923F0B" w:rsidR="00213D6F" w:rsidRDefault="00575043" w:rsidP="00AD6D68">
      <w:pPr>
        <w:ind w:firstLine="720"/>
      </w:pPr>
      <w:r>
        <w:t>I th</w:t>
      </w:r>
      <w:r w:rsidR="00AD6D68">
        <w:t>ink this is too hasty, howe</w:t>
      </w:r>
      <w:r w:rsidR="00142BF8">
        <w:t xml:space="preserve">ver. Here I </w:t>
      </w:r>
      <w:r w:rsidR="00213D6F">
        <w:t xml:space="preserve">aim to sketch a broader </w:t>
      </w:r>
      <w:r w:rsidR="00AD1FCB">
        <w:t xml:space="preserve">conceptualist </w:t>
      </w:r>
      <w:r w:rsidR="00213D6F">
        <w:t xml:space="preserve">model, on which metaphysics may undertake not merely descriptive but also </w:t>
      </w:r>
      <w:r w:rsidR="00C848E0">
        <w:t>normative</w:t>
      </w:r>
      <w:r w:rsidR="00213D6F">
        <w:t xml:space="preserve"> conceptual work</w:t>
      </w:r>
      <w:r w:rsidR="00AD6D68">
        <w:t xml:space="preserve">. </w:t>
      </w:r>
      <w:r w:rsidR="00213D6F">
        <w:t xml:space="preserve">This broader model, I will argue, enables us to preserve—and in some cases improve on—the advantages of the descriptive conceptualist approach in avoiding epistemic mysteries and rivalry with science. But it also enables us to </w:t>
      </w:r>
      <w:r w:rsidR="00AD6D68">
        <w:t xml:space="preserve">give a more satisfying view than descriptive conceptual analysis can of what we can do when we do metaphysics: a view that does </w:t>
      </w:r>
      <w:r w:rsidR="00213D6F">
        <w:t>far better at explaining the radical disagreement tha</w:t>
      </w:r>
      <w:r w:rsidR="00AD6D68">
        <w:t>t persists in metaphysics, and</w:t>
      </w:r>
      <w:r w:rsidR="00213D6F">
        <w:t xml:space="preserve"> give</w:t>
      </w:r>
      <w:r w:rsidR="00AD6D68">
        <w:t>s</w:t>
      </w:r>
      <w:r w:rsidR="00213D6F">
        <w:t xml:space="preserve"> a much more satisfying account of the apparent world-orientation, depth, and potential imp</w:t>
      </w:r>
      <w:r w:rsidR="00AD6D68">
        <w:t xml:space="preserve">ortance of work in metaphysics. </w:t>
      </w:r>
      <w:r w:rsidR="00AD1FCB">
        <w:t>Yet it does so without sacrificing the demystifying advantages of deflationism.</w:t>
      </w:r>
    </w:p>
    <w:p w14:paraId="37958BE4" w14:textId="69608FE2" w:rsidR="000C3ECE" w:rsidRDefault="000C3ECE" w:rsidP="00AD6D68">
      <w:pPr>
        <w:ind w:firstLine="720"/>
      </w:pPr>
      <w:r>
        <w:t xml:space="preserve">I will begin by reviewing the problems </w:t>
      </w:r>
      <w:r w:rsidR="00C848E0">
        <w:t xml:space="preserve">faced by </w:t>
      </w:r>
      <w:r w:rsidR="00917BB2">
        <w:t xml:space="preserve">heavyweight conceptions of metaphysics, and the ways in which descriptive conceptual analysis </w:t>
      </w:r>
      <w:r w:rsidR="002C7256">
        <w:t xml:space="preserve">has tried to avoid them. </w:t>
      </w:r>
      <w:r w:rsidR="00854750">
        <w:t xml:space="preserve">Then I will go on to develop </w:t>
      </w:r>
      <w:r w:rsidR="00045D17">
        <w:t>and argue for the</w:t>
      </w:r>
      <w:r w:rsidR="00854750">
        <w:t xml:space="preserve"> view </w:t>
      </w:r>
      <w:r w:rsidR="00045D17">
        <w:t xml:space="preserve">that </w:t>
      </w:r>
      <w:r w:rsidR="00854750">
        <w:t xml:space="preserve">metaphysics </w:t>
      </w:r>
      <w:r w:rsidR="00045D17">
        <w:t>has been, and can legitimately be, engaged in normative as well as descriptive conceptual work</w:t>
      </w:r>
      <w:r w:rsidR="0013308D">
        <w:t xml:space="preserve">. Finally, I will make a pragmatic argument </w:t>
      </w:r>
      <w:r w:rsidR="00AD1FCB">
        <w:t xml:space="preserve">for </w:t>
      </w:r>
      <w:r w:rsidR="0013308D">
        <w:t>adopt</w:t>
      </w:r>
      <w:r w:rsidR="00AD1FCB">
        <w:t>ing</w:t>
      </w:r>
      <w:r w:rsidR="0013308D">
        <w:t xml:space="preserve"> this broader conceptualist view of what metaphysics does</w:t>
      </w:r>
      <w:r w:rsidR="001A56DB">
        <w:t>,</w:t>
      </w:r>
      <w:r w:rsidR="0013308D">
        <w:t xml:space="preserve"> and </w:t>
      </w:r>
      <w:r w:rsidR="001A56DB">
        <w:t xml:space="preserve">what it </w:t>
      </w:r>
      <w:bookmarkStart w:id="0" w:name="_GoBack"/>
      <w:bookmarkEnd w:id="0"/>
      <w:r w:rsidR="0013308D">
        <w:t>can do.</w:t>
      </w:r>
      <w:r w:rsidR="00A37823">
        <w:t xml:space="preserve"> </w:t>
      </w:r>
    </w:p>
    <w:p w14:paraId="1179C9D1" w14:textId="77777777" w:rsidR="00213D6F" w:rsidRDefault="00213D6F" w:rsidP="00C23138">
      <w:pPr>
        <w:ind w:firstLine="720"/>
      </w:pPr>
    </w:p>
    <w:p w14:paraId="17B2BF36" w14:textId="3F5E32BD" w:rsidR="00142BF8" w:rsidRPr="00142BF8" w:rsidRDefault="00142BF8" w:rsidP="00213D6F">
      <w:pPr>
        <w:rPr>
          <w:b/>
        </w:rPr>
      </w:pPr>
      <w:r>
        <w:rPr>
          <w:b/>
        </w:rPr>
        <w:lastRenderedPageBreak/>
        <w:t>Difficulties for Heavyweight Metaphysics</w:t>
      </w:r>
    </w:p>
    <w:p w14:paraId="29568983" w14:textId="49700CBE" w:rsidR="00C23138" w:rsidRDefault="00575043" w:rsidP="004A6AB6">
      <w:pPr>
        <w:ind w:firstLine="720"/>
      </w:pPr>
      <w:r w:rsidRPr="00453D59">
        <w:t xml:space="preserve">Metaphysicians often think of themselves as making discoveries about what really exists, and about the persistence conditions or modal properties of things of various sorts. </w:t>
      </w:r>
      <w:r w:rsidR="00213D6F" w:rsidRPr="00453D59">
        <w:t>Those I wi</w:t>
      </w:r>
      <w:r w:rsidR="00213D6F">
        <w:t>ll call ‘heavyweight metaphysicians’ think of these facts as</w:t>
      </w:r>
      <w:r w:rsidR="00213D6F" w:rsidRPr="00453D59">
        <w:t xml:space="preserve"> ‘epistemically metaphysical’ (to use a phrase of Ted Sider’s</w:t>
      </w:r>
      <w:r w:rsidR="00213D6F">
        <w:t xml:space="preserve"> (2011, 187)</w:t>
      </w:r>
      <w:r w:rsidR="00213D6F" w:rsidRPr="00453D59">
        <w:t>)</w:t>
      </w:r>
      <w:r w:rsidR="00213D6F">
        <w:t>,</w:t>
      </w:r>
      <w:r w:rsidR="00213D6F" w:rsidRPr="00453D59">
        <w:t xml:space="preserve"> in the sense that they can be answered neither by direct empirical methods nor by conceptual analysis. But</w:t>
      </w:r>
      <w:r w:rsidR="004A6AB6">
        <w:t>, as mentioned above,</w:t>
      </w:r>
      <w:r w:rsidR="00213D6F" w:rsidRPr="00453D59">
        <w:t xml:space="preserve"> </w:t>
      </w:r>
      <w:r w:rsidR="00213D6F">
        <w:t xml:space="preserve">there are familiar and </w:t>
      </w:r>
      <w:r w:rsidR="00213D6F" w:rsidRPr="00453D59">
        <w:t>for</w:t>
      </w:r>
      <w:r w:rsidR="00213D6F">
        <w:t>midable epistemic problems</w:t>
      </w:r>
      <w:r w:rsidR="00213D6F" w:rsidRPr="00453D59">
        <w:t xml:space="preserve"> in figuring out how we </w:t>
      </w:r>
      <w:r w:rsidR="00213D6F" w:rsidRPr="00A80CA0">
        <w:rPr>
          <w:i/>
        </w:rPr>
        <w:t>are</w:t>
      </w:r>
      <w:r w:rsidR="00213D6F" w:rsidRPr="00453D59">
        <w:t xml:space="preserve"> supposed to come to know the relevant ontological and modal facts.</w:t>
      </w:r>
      <w:r w:rsidR="00213D6F">
        <w:t xml:space="preserve"> </w:t>
      </w:r>
      <w:r w:rsidR="00406598">
        <w:t xml:space="preserve">The methods most often employed in metaphysical debates involve </w:t>
      </w:r>
      <w:r w:rsidR="00A80CA0">
        <w:t xml:space="preserve">arguing </w:t>
      </w:r>
      <w:r w:rsidR="00406598">
        <w:t>that one’s theory better handles certain thought exp</w:t>
      </w:r>
      <w:r w:rsidR="004A6AB6">
        <w:t>eriments or imagined cases</w:t>
      </w:r>
      <w:r w:rsidR="00406598">
        <w:t>. Yet</w:t>
      </w:r>
      <w:r w:rsidR="002F79E2">
        <w:t xml:space="preserve"> i</w:t>
      </w:r>
      <w:r w:rsidR="00BC3E84">
        <w:t xml:space="preserve">f we think of </w:t>
      </w:r>
      <w:r w:rsidR="00406598">
        <w:t>metaphysical facts a</w:t>
      </w:r>
      <w:r w:rsidR="002B1B53">
        <w:t xml:space="preserve">s deep facts of the world, it is hard to see how we can be justified in using </w:t>
      </w:r>
      <w:r w:rsidR="004A6AB6">
        <w:t xml:space="preserve">thought experiments </w:t>
      </w:r>
      <w:r w:rsidR="00C03B9A">
        <w:t xml:space="preserve">to discover them </w:t>
      </w:r>
      <w:r w:rsidR="002B1B53">
        <w:t>(see Sosa</w:t>
      </w:r>
      <w:r w:rsidR="003C65EC">
        <w:t xml:space="preserve"> 2008 and Thomasson 2012</w:t>
      </w:r>
      <w:r w:rsidR="002B1B53">
        <w:t>).</w:t>
      </w:r>
      <w:r w:rsidR="004A6AB6">
        <w:t xml:space="preserve"> Imaginative experiments certainly aren’t thought to play a major role in deciding among scientific </w:t>
      </w:r>
      <w:r w:rsidR="001B6EA2">
        <w:t>theories</w:t>
      </w:r>
      <w:r w:rsidR="00363CA5">
        <w:t>. I</w:t>
      </w:r>
      <w:r w:rsidR="001B6EA2">
        <w:t xml:space="preserve">f we think of metaphysics as </w:t>
      </w:r>
      <w:r w:rsidR="00BC3E84">
        <w:t xml:space="preserve">similarly </w:t>
      </w:r>
      <w:r w:rsidR="001B6EA2">
        <w:t>discovering worldly facts</w:t>
      </w:r>
      <w:r w:rsidR="00363CA5">
        <w:t>,</w:t>
      </w:r>
      <w:r w:rsidR="001B6EA2">
        <w:t xml:space="preserve"> </w:t>
      </w:r>
      <w:r w:rsidR="00363CA5">
        <w:t xml:space="preserve">it seems there is just as little reason for thinking imaginative experiments have a legitimate </w:t>
      </w:r>
      <w:r w:rsidR="001B6EA2">
        <w:t>role there. Another prominent method of arguing for a metaphysical position is to argue that it better preserves certain ‘theoretic virtues’ than its rivals</w:t>
      </w:r>
      <w:r w:rsidR="00363CA5">
        <w:t xml:space="preserve">. In </w:t>
      </w:r>
      <w:r w:rsidR="001B6EA2">
        <w:t>this</w:t>
      </w:r>
      <w:r w:rsidR="00363CA5">
        <w:t xml:space="preserve"> regard</w:t>
      </w:r>
      <w:r w:rsidR="001B6EA2">
        <w:t xml:space="preserve">, metaphysics </w:t>
      </w:r>
      <w:r w:rsidR="00363CA5">
        <w:t xml:space="preserve">better </w:t>
      </w:r>
      <w:r w:rsidR="001B6EA2">
        <w:t>parallel</w:t>
      </w:r>
      <w:r w:rsidR="00363CA5">
        <w:t>s</w:t>
      </w:r>
      <w:r w:rsidR="001B6EA2">
        <w:t xml:space="preserve"> the methods of the sciences, where theory choice is guided by appeal to theoretic virtues such as empirical adequacy, explanatory power, or simplicity. However, where metaphysical views </w:t>
      </w:r>
      <w:r w:rsidR="00BC3E84">
        <w:t xml:space="preserve">(unlike most scientific views) </w:t>
      </w:r>
      <w:r w:rsidR="001B6EA2">
        <w:t xml:space="preserve">are concerned, </w:t>
      </w:r>
      <w:r w:rsidR="00406598">
        <w:t>rivals</w:t>
      </w:r>
      <w:r w:rsidR="00EE4D7E">
        <w:t xml:space="preserve"> </w:t>
      </w:r>
      <w:r w:rsidR="001B6EA2">
        <w:t>‘theories’ are</w:t>
      </w:r>
      <w:r w:rsidR="00EE4D7E">
        <w:t xml:space="preserve"> typically</w:t>
      </w:r>
      <w:r w:rsidR="002B1B53">
        <w:t xml:space="preserve"> equivalent</w:t>
      </w:r>
      <w:r w:rsidR="00EE4D7E">
        <w:t xml:space="preserve"> in empirical adequacy</w:t>
      </w:r>
      <w:r w:rsidR="00363CA5">
        <w:t xml:space="preserve">. Moreover, </w:t>
      </w:r>
      <w:r w:rsidR="00C23138">
        <w:t xml:space="preserve">as Karen Bennett </w:t>
      </w:r>
      <w:r w:rsidR="008204AB">
        <w:t>(2009</w:t>
      </w:r>
      <w:r w:rsidR="00C03B9A">
        <w:t xml:space="preserve">) </w:t>
      </w:r>
      <w:r w:rsidR="00C23138">
        <w:t xml:space="preserve">and </w:t>
      </w:r>
      <w:r w:rsidR="008204AB">
        <w:t xml:space="preserve">Uriah Kriegel (2013) </w:t>
      </w:r>
      <w:r w:rsidR="00C23138">
        <w:t xml:space="preserve">have argued, </w:t>
      </w:r>
      <w:r w:rsidR="00363CA5">
        <w:t>rival metaphysical theories</w:t>
      </w:r>
      <w:r w:rsidR="00406598">
        <w:t xml:space="preserve"> often </w:t>
      </w:r>
      <w:r w:rsidR="00C23138">
        <w:t xml:space="preserve">involve </w:t>
      </w:r>
      <w:r w:rsidR="00363CA5">
        <w:t xml:space="preserve">simply </w:t>
      </w:r>
      <w:r w:rsidR="00C23138">
        <w:t xml:space="preserve">trading </w:t>
      </w:r>
      <w:r w:rsidR="00577A7E">
        <w:t xml:space="preserve">some </w:t>
      </w:r>
      <w:r w:rsidR="00C23138">
        <w:t xml:space="preserve">of the remaining theoretical virtues off against another. Moreover, as Phillip Bricker has argued (forthcoming), </w:t>
      </w:r>
      <w:r w:rsidR="00EE4D7E">
        <w:t xml:space="preserve">the remaining theoretic virtues </w:t>
      </w:r>
      <w:r w:rsidR="00C23138">
        <w:t xml:space="preserve">(other than empirical adequacy) </w:t>
      </w:r>
      <w:r w:rsidR="00EE4D7E">
        <w:t xml:space="preserve">generally are a matter of the </w:t>
      </w:r>
      <w:r w:rsidR="00EE4D7E">
        <w:rPr>
          <w:i/>
        </w:rPr>
        <w:t xml:space="preserve">usefulness </w:t>
      </w:r>
      <w:r w:rsidR="00EE4D7E">
        <w:t xml:space="preserve">of the relevant theory </w:t>
      </w:r>
      <w:r w:rsidR="00EE4D7E">
        <w:rPr>
          <w:i/>
        </w:rPr>
        <w:t>for creatures like us</w:t>
      </w:r>
      <w:r w:rsidR="00EE4D7E">
        <w:t>—with our relevant cognit</w:t>
      </w:r>
      <w:r w:rsidR="00C23138">
        <w:t>ive capacities and limitations</w:t>
      </w:r>
      <w:r w:rsidR="00EE4D7E">
        <w:t>. But then it is hard to see how one could take those to be reasons for thinking the relevant theory correctly reports the metaphysical facts</w:t>
      </w:r>
      <w:r w:rsidR="00C03B9A">
        <w:t>, rather than just thinking it is of greater pragmatic value</w:t>
      </w:r>
      <w:r w:rsidR="00EE4D7E">
        <w:t xml:space="preserve">. </w:t>
      </w:r>
    </w:p>
    <w:p w14:paraId="77E62F58" w14:textId="07DB6E98" w:rsidR="006B3CA4" w:rsidRDefault="002B1B53" w:rsidP="00C23138">
      <w:pPr>
        <w:ind w:firstLine="720"/>
      </w:pPr>
      <w:r>
        <w:t xml:space="preserve">Another threat to </w:t>
      </w:r>
      <w:r w:rsidR="00C23138">
        <w:t xml:space="preserve">the heavyweight conception of </w:t>
      </w:r>
      <w:r>
        <w:t xml:space="preserve">metaphysics comes from the apparent rivalry with science that arises if we think of metaphysics as aimed at discovering deep facts about what exists and what the world is like. </w:t>
      </w:r>
      <w:r w:rsidR="00A80CA0">
        <w:t xml:space="preserve">As </w:t>
      </w:r>
      <w:r w:rsidR="006B3CA4">
        <w:t>Stephen Hawking</w:t>
      </w:r>
      <w:r w:rsidR="00A23868">
        <w:t xml:space="preserve"> </w:t>
      </w:r>
      <w:r w:rsidR="00A80CA0">
        <w:t>and Leonard Mlodinow rather bluntly put the point</w:t>
      </w:r>
      <w:r w:rsidR="006B3CA4">
        <w:t xml:space="preserve">: </w:t>
      </w:r>
    </w:p>
    <w:p w14:paraId="54B32B1E" w14:textId="29630AD6" w:rsidR="006B3CA4" w:rsidRDefault="006B3CA4" w:rsidP="006B3CA4">
      <w:pPr>
        <w:ind w:left="720"/>
      </w:pPr>
      <w:r>
        <w:t>…people have always asked a multitude of questions: How can we understand the wor</w:t>
      </w:r>
      <w:r w:rsidR="00577A7E">
        <w:t>l</w:t>
      </w:r>
      <w:r>
        <w:t>d in which we find ourselves? How does the universe behave? What is the nature of reality? Where did all this come from?…. Traditionally these are questions for philosophy, but philosophy is dead. Philosophy has not kept up with modern developments in science, particularly physics. Scientists have become the bearers of the torch of discovery in our quest for knowledge. (</w:t>
      </w:r>
      <w:r w:rsidR="00A80CA0">
        <w:t xml:space="preserve">2012, </w:t>
      </w:r>
      <w:r>
        <w:t>5)</w:t>
      </w:r>
    </w:p>
    <w:p w14:paraId="788A0A51" w14:textId="4B3ADD30" w:rsidR="002B1B53" w:rsidRDefault="002B1B53" w:rsidP="002B1B53">
      <w:pPr>
        <w:ind w:firstLine="720"/>
      </w:pPr>
      <w:r>
        <w:t xml:space="preserve">A third threat to </w:t>
      </w:r>
      <w:r w:rsidR="00C23138">
        <w:t xml:space="preserve">the heavyweight conception of </w:t>
      </w:r>
      <w:r>
        <w:t xml:space="preserve">metaphysics comes from </w:t>
      </w:r>
      <w:r w:rsidR="00A80CA0">
        <w:t>not</w:t>
      </w:r>
      <w:r>
        <w:t xml:space="preserve">ing </w:t>
      </w:r>
      <w:r w:rsidR="00A80CA0">
        <w:t xml:space="preserve">the </w:t>
      </w:r>
      <w:r>
        <w:t>radical and persistent</w:t>
      </w:r>
      <w:r w:rsidR="00A80CA0">
        <w:t xml:space="preserve"> disagreements in metaphysics. For i</w:t>
      </w:r>
      <w:r>
        <w:t>n metaphysics, unlike science, there is nothing like convergence on the truth (or even progress on convergence) to show for our labors. Instead, there seems to be an increasing proliferation of metaphysical theories, with no agreement</w:t>
      </w:r>
      <w:r w:rsidR="00C03B9A">
        <w:t xml:space="preserve"> even on what might resolve the debates among them</w:t>
      </w:r>
      <w:r>
        <w:t xml:space="preserve">. This </w:t>
      </w:r>
      <w:r w:rsidR="00C03B9A">
        <w:t xml:space="preserve">in turn </w:t>
      </w:r>
      <w:r>
        <w:t>might</w:t>
      </w:r>
      <w:r w:rsidR="00C03B9A">
        <w:t xml:space="preserve"> lead to a skeptical outlook—to denying</w:t>
      </w:r>
      <w:r>
        <w:t xml:space="preserve"> that we ever could know the truth</w:t>
      </w:r>
      <w:r w:rsidR="002F79E2">
        <w:t xml:space="preserve">. Along these lines, Karen Bennett </w:t>
      </w:r>
      <w:r w:rsidR="00203A84">
        <w:t xml:space="preserve">argues </w:t>
      </w:r>
      <w:r w:rsidR="00CF5FC0">
        <w:t>that</w:t>
      </w:r>
      <w:r w:rsidR="002F79E2">
        <w:t xml:space="preserve"> for at least some metaphysical </w:t>
      </w:r>
      <w:r w:rsidR="002F79E2">
        <w:lastRenderedPageBreak/>
        <w:t xml:space="preserve">disputes, there is </w:t>
      </w:r>
      <w:r w:rsidR="00BC715E">
        <w:t xml:space="preserve">little justification for believing either side—it’s not clear that we can ever find grounds for settling these disputes (2009, 42). </w:t>
      </w:r>
      <w:r w:rsidR="001251A5">
        <w:t>Bryan</w:t>
      </w:r>
      <w:r w:rsidR="00BC715E">
        <w:t xml:space="preserve"> </w:t>
      </w:r>
      <w:r w:rsidR="002F79E2">
        <w:t>Frances</w:t>
      </w:r>
      <w:r w:rsidR="001251A5">
        <w:t xml:space="preserve"> </w:t>
      </w:r>
      <w:r w:rsidR="002F1390">
        <w:t xml:space="preserve">(forthcoming) </w:t>
      </w:r>
      <w:r w:rsidR="00AD38FC">
        <w:t xml:space="preserve">argues for a form of skepticism based on </w:t>
      </w:r>
      <w:r w:rsidR="001251A5">
        <w:t>an analysis of the Philosophical Survey</w:t>
      </w:r>
      <w:r w:rsidR="00183424">
        <w:t>—</w:t>
      </w:r>
      <w:r w:rsidR="00902337">
        <w:t>a</w:t>
      </w:r>
      <w:r w:rsidR="00183424">
        <w:t xml:space="preserve"> poll</w:t>
      </w:r>
      <w:r w:rsidR="001251A5">
        <w:t xml:space="preserve"> of </w:t>
      </w:r>
      <w:r w:rsidR="00902337">
        <w:t xml:space="preserve">over 3000 </w:t>
      </w:r>
      <w:r w:rsidR="001251A5">
        <w:t xml:space="preserve">professional philosophers </w:t>
      </w:r>
      <w:r w:rsidR="00902337">
        <w:t xml:space="preserve">and graduate students, asking their opinions </w:t>
      </w:r>
      <w:r w:rsidR="001251A5">
        <w:t xml:space="preserve">on </w:t>
      </w:r>
      <w:r w:rsidR="00577A7E">
        <w:t xml:space="preserve">30 </w:t>
      </w:r>
      <w:r w:rsidR="001251A5">
        <w:t>core philosophical questions</w:t>
      </w:r>
      <w:r w:rsidR="00577A7E">
        <w:t xml:space="preserve">. Based on the diversity of answers given, Frances argues that </w:t>
      </w:r>
      <w:r w:rsidR="001251A5">
        <w:t xml:space="preserve">(assuming we think there </w:t>
      </w:r>
      <w:r w:rsidR="002F1390">
        <w:t>are correct answers</w:t>
      </w:r>
      <w:r w:rsidR="00577A7E">
        <w:t xml:space="preserve"> to these philosophical questions</w:t>
      </w:r>
      <w:r w:rsidR="002F1390">
        <w:t xml:space="preserve">), </w:t>
      </w:r>
      <w:r w:rsidR="00577A7E">
        <w:t xml:space="preserve">where definite answers are given, </w:t>
      </w:r>
      <w:r w:rsidR="002F1390">
        <w:t>the average philosopher can be thought to get 47%-67%</w:t>
      </w:r>
      <w:r w:rsidR="00577A7E">
        <w:t xml:space="preserve"> right</w:t>
      </w:r>
      <w:r w:rsidR="002F1390">
        <w:t xml:space="preserve">. </w:t>
      </w:r>
      <w:r w:rsidR="00577A7E">
        <w:t xml:space="preserve">Hardly an impressive score! </w:t>
      </w:r>
      <w:r w:rsidR="00861DA8">
        <w:t>As a result, he argues, we should suspend judgment indefinitely, refraining from believing anything on these issues (</w:t>
      </w:r>
      <w:r w:rsidR="00577A7E">
        <w:t xml:space="preserve">forthcoming, </w:t>
      </w:r>
      <w:r w:rsidR="00861DA8">
        <w:t xml:space="preserve">11). </w:t>
      </w:r>
      <w:r w:rsidR="00577A7E">
        <w:t xml:space="preserve">This sort of </w:t>
      </w:r>
      <w:r w:rsidR="00AD38FC">
        <w:t>radical disagreement in metaphysic</w:t>
      </w:r>
      <w:r w:rsidR="00577A7E">
        <w:t>s</w:t>
      </w:r>
      <w:r w:rsidR="00AD38FC">
        <w:t xml:space="preserve"> might then lead us to a skeptical torpor—thinking that, undiscoverable as such facts are, we may as well give up trying, and turn our attention elsewhere.</w:t>
      </w:r>
    </w:p>
    <w:p w14:paraId="25D357DD" w14:textId="77777777" w:rsidR="00B81FE6" w:rsidRDefault="00B81FE6" w:rsidP="00F66169">
      <w:pPr>
        <w:ind w:firstLine="720"/>
      </w:pPr>
    </w:p>
    <w:p w14:paraId="29076383" w14:textId="4D755759" w:rsidR="00B81FE6" w:rsidRDefault="00B81FE6" w:rsidP="00F66169">
      <w:pPr>
        <w:ind w:firstLine="720"/>
      </w:pPr>
      <w:r>
        <w:rPr>
          <w:b/>
        </w:rPr>
        <w:t>The Descriptive Conceptual Approach</w:t>
      </w:r>
    </w:p>
    <w:p w14:paraId="31482E4E" w14:textId="2E0320B7" w:rsidR="00D80803" w:rsidRDefault="00381AB1" w:rsidP="00F66169">
      <w:pPr>
        <w:ind w:firstLine="720"/>
      </w:pPr>
      <w:r>
        <w:t xml:space="preserve">Given the </w:t>
      </w:r>
      <w:r w:rsidR="0082627C">
        <w:t xml:space="preserve">difficulties that arise for and from a heavyweight conception of metaphysics, </w:t>
      </w:r>
      <w:r w:rsidR="003B7015">
        <w:t xml:space="preserve">one might </w:t>
      </w:r>
      <w:r w:rsidR="0082627C">
        <w:t xml:space="preserve">turn to a more deflationary conception of what metaphysics does and can do. </w:t>
      </w:r>
      <w:r w:rsidR="00B81FE6">
        <w:t>A</w:t>
      </w:r>
      <w:r w:rsidR="00B1799A" w:rsidRPr="00453D59">
        <w:t xml:space="preserve"> time-honored </w:t>
      </w:r>
      <w:r w:rsidR="00CE4F94">
        <w:t>alternative</w:t>
      </w:r>
      <w:r w:rsidR="000378BD">
        <w:t xml:space="preserve"> to thinking of metaphysics as engaged in discovering deep ‘epistemically metaphysical’ facts is to think of </w:t>
      </w:r>
      <w:r w:rsidR="00CC1F96">
        <w:t xml:space="preserve">it </w:t>
      </w:r>
      <w:r w:rsidR="000378BD">
        <w:t>instead as involved in conceptual work</w:t>
      </w:r>
      <w:r w:rsidR="00D15E31">
        <w:t>. C</w:t>
      </w:r>
      <w:r w:rsidR="00C23138">
        <w:t>all this approach (broadly construed) the ‘conceptualist’ approach, contrasted with the ‘heavyweight’ approach</w:t>
      </w:r>
      <w:r w:rsidR="000378BD">
        <w:t xml:space="preserve">. </w:t>
      </w:r>
      <w:r w:rsidR="00C23138">
        <w:t xml:space="preserve">A conceptualist approach of various forms </w:t>
      </w:r>
      <w:r w:rsidR="000378BD">
        <w:t xml:space="preserve">was </w:t>
      </w:r>
      <w:r w:rsidR="00B1799A" w:rsidRPr="00453D59">
        <w:t>dom</w:t>
      </w:r>
      <w:r w:rsidR="00CE4F94">
        <w:t>inant about a hundred years ago</w:t>
      </w:r>
      <w:r w:rsidR="00B1799A" w:rsidRPr="00453D59">
        <w:t xml:space="preserve"> in the work of philosophers such as Husserl, Ryle, Wittgenstein</w:t>
      </w:r>
      <w:r w:rsidR="00453D59">
        <w:t xml:space="preserve"> </w:t>
      </w:r>
      <w:r w:rsidR="00CE4F94">
        <w:t>and Carnap</w:t>
      </w:r>
      <w:r w:rsidR="000378BD">
        <w:t xml:space="preserve">, and </w:t>
      </w:r>
      <w:r w:rsidR="00887911">
        <w:t xml:space="preserve">forms of the approach have been </w:t>
      </w:r>
      <w:r w:rsidR="000378BD">
        <w:t>defended more recently by Frank Jackson</w:t>
      </w:r>
      <w:r w:rsidR="00D15E31">
        <w:t xml:space="preserve"> (1998)</w:t>
      </w:r>
      <w:r w:rsidR="000378BD">
        <w:t xml:space="preserve"> and myself (</w:t>
      </w:r>
      <w:r w:rsidR="00D15E31">
        <w:t>2015</w:t>
      </w:r>
      <w:r w:rsidR="000378BD">
        <w:t>)</w:t>
      </w:r>
      <w:r w:rsidR="00C51AA3">
        <w:t xml:space="preserve">. </w:t>
      </w:r>
    </w:p>
    <w:p w14:paraId="39252C52" w14:textId="2D5433FF" w:rsidR="00EA4E93" w:rsidRDefault="00C23138" w:rsidP="00C23138">
      <w:pPr>
        <w:ind w:firstLine="720"/>
      </w:pPr>
      <w:r>
        <w:t xml:space="preserve">The most common development of a conceptualist approach is to see the (proper) work of metaphysics as engaged in conceptual analysis: determining the contours of our conceptual scheme, the </w:t>
      </w:r>
      <w:r w:rsidR="00386C8A">
        <w:t xml:space="preserve">rules that govern </w:t>
      </w:r>
      <w:r>
        <w:t xml:space="preserve">our concepts, and/or the relations among our concepts. </w:t>
      </w:r>
      <w:r w:rsidR="00D62375">
        <w:t>Details here of</w:t>
      </w:r>
      <w:r w:rsidR="00CF6E95">
        <w:t xml:space="preserve"> course vary among philosophers.</w:t>
      </w:r>
      <w:r w:rsidR="00902337">
        <w:t xml:space="preserve"> As </w:t>
      </w:r>
      <w:r w:rsidR="000040A1">
        <w:t xml:space="preserve">Peter </w:t>
      </w:r>
      <w:r w:rsidR="00D62375">
        <w:t>Strawson described it (without endorsing it)</w:t>
      </w:r>
      <w:r w:rsidR="00902337">
        <w:t>, a traditional vision takes</w:t>
      </w:r>
      <w:r w:rsidR="00D62375">
        <w:t xml:space="preserve"> the task as </w:t>
      </w:r>
      <w:r w:rsidR="006F4C92">
        <w:t>‘</w:t>
      </w:r>
      <w:r w:rsidR="00D62375">
        <w:t>a kind of intellectual taking to pieces of ideas or concepts; the discovering of what elements a concept or idea is composed and how they are related</w:t>
      </w:r>
      <w:r w:rsidR="006F4C92">
        <w:t>’</w:t>
      </w:r>
      <w:r w:rsidR="00D62375">
        <w:t xml:space="preserve"> </w:t>
      </w:r>
      <w:r w:rsidR="00C905E7">
        <w:t xml:space="preserve">(1992, 2). Strawson himself describes the task as follows: </w:t>
      </w:r>
      <w:r w:rsidR="006F4C92">
        <w:t>‘</w:t>
      </w:r>
      <w:r w:rsidR="00C905E7">
        <w:t xml:space="preserve">the philosopher labours to produce a systematic account of the general </w:t>
      </w:r>
      <w:r w:rsidR="00C905E7">
        <w:rPr>
          <w:i/>
        </w:rPr>
        <w:t xml:space="preserve">conceptual structure </w:t>
      </w:r>
      <w:r w:rsidR="00C905E7">
        <w:t>of which our daily practice shows us to have a tacit and unconscious mastery</w:t>
      </w:r>
      <w:r w:rsidR="006F4C92">
        <w:t>’</w:t>
      </w:r>
      <w:r w:rsidR="00C905E7">
        <w:t xml:space="preserve"> (1992, 7). </w:t>
      </w:r>
      <w:r w:rsidR="000040A1">
        <w:t xml:space="preserve">Gilbert </w:t>
      </w:r>
      <w:r w:rsidR="00D62375">
        <w:t>Ryle spoke of mapping the ‘logical geography’ of our concepts (e.g. of belief, intention, action, mind)</w:t>
      </w:r>
      <w:r w:rsidR="00386C8A">
        <w:t xml:space="preserve"> (1949, 8)</w:t>
      </w:r>
      <w:r>
        <w:t xml:space="preserve">. </w:t>
      </w:r>
      <w:r w:rsidR="000040A1">
        <w:t xml:space="preserve">Frank Jackson takes the role of conceptual analysis to be </w:t>
      </w:r>
      <w:r w:rsidR="006F4C92">
        <w:t>‘</w:t>
      </w:r>
      <w:r w:rsidR="000040A1">
        <w:t xml:space="preserve">that of addressing the question of what to say about matters described in one set of terms </w:t>
      </w:r>
      <w:r w:rsidR="000040A1">
        <w:rPr>
          <w:i/>
        </w:rPr>
        <w:t xml:space="preserve">given </w:t>
      </w:r>
      <w:r w:rsidR="000040A1">
        <w:t>a story about matters in another set of terms</w:t>
      </w:r>
      <w:r w:rsidR="006F4C92">
        <w:t>’</w:t>
      </w:r>
      <w:r w:rsidR="000040A1">
        <w:t xml:space="preserve"> (1998, 44)—for example, what to say about the world as described in moral terms given a description of the world in physical terms. And he takes the method for this to involve </w:t>
      </w:r>
      <w:r w:rsidR="006F4C92">
        <w:t>‘</w:t>
      </w:r>
      <w:r w:rsidR="000040A1">
        <w:t>appeal to what seems to us most obvious and central</w:t>
      </w:r>
      <w:r w:rsidR="006F4C92">
        <w:t>’</w:t>
      </w:r>
      <w:r w:rsidR="000040A1">
        <w:t xml:space="preserve"> about the topic </w:t>
      </w:r>
      <w:r w:rsidR="006F4C92">
        <w:t>‘</w:t>
      </w:r>
      <w:r w:rsidR="000040A1">
        <w:t>as revealed by our intuitions about possible cases</w:t>
      </w:r>
      <w:r w:rsidR="006F4C92">
        <w:t>’</w:t>
      </w:r>
      <w:r w:rsidR="000040A1">
        <w:t xml:space="preserve"> (1998, 31). While they may differ in the details, what these approaches have in common is the thought that a primary task of metaphysics—or perhaps even all of ph</w:t>
      </w:r>
      <w:r w:rsidR="00D15E31">
        <w:t>ilosophy—is what we might call</w:t>
      </w:r>
      <w:r w:rsidR="000040A1">
        <w:t xml:space="preserve"> </w:t>
      </w:r>
      <w:r w:rsidR="000040A1">
        <w:rPr>
          <w:i/>
        </w:rPr>
        <w:t xml:space="preserve">descriptive </w:t>
      </w:r>
      <w:r w:rsidR="000040A1">
        <w:t xml:space="preserve">conceptual analysis, aiming to determine the actual rules governing our concepts and/or the relations among them. </w:t>
      </w:r>
    </w:p>
    <w:p w14:paraId="5DB252ED" w14:textId="6E9DD775" w:rsidR="00782186" w:rsidRDefault="00386C8A" w:rsidP="00386C8A">
      <w:pPr>
        <w:ind w:firstLine="720"/>
      </w:pPr>
      <w:r>
        <w:lastRenderedPageBreak/>
        <w:t>A conceptualist approach is attractive for many reasons.</w:t>
      </w:r>
      <w:r>
        <w:rPr>
          <w:rStyle w:val="FootnoteReference"/>
        </w:rPr>
        <w:footnoteReference w:id="2"/>
      </w:r>
      <w:r>
        <w:t xml:space="preserve"> First, it </w:t>
      </w:r>
      <w:r w:rsidRPr="00453D59">
        <w:t xml:space="preserve">has the potential to ease the epistemic problems </w:t>
      </w:r>
      <w:r>
        <w:t xml:space="preserve">of heavyweight metaphysics. It enables us to vindicate the use of traditional methods in metaphysics, such as consideration of imagined cases—since these plausibly enable us to determine the rules governing our concepts. More broadly, it enables us to demystify the </w:t>
      </w:r>
      <w:r w:rsidR="00D15E31">
        <w:t xml:space="preserve">epistemology </w:t>
      </w:r>
      <w:r>
        <w:t xml:space="preserve">of metaphysics. For on this model we can see how knowledge in metaphysics may be acquired by making use of our conceptual competence (often alongside ordinary empirical methods)—not requiring any distinctively metaphysical insights into a realm of covert metaphysical facts. </w:t>
      </w:r>
      <w:r w:rsidR="00782186">
        <w:t>I have argue</w:t>
      </w:r>
      <w:r>
        <w:t>d at length elsewhere (2007</w:t>
      </w:r>
      <w:r w:rsidR="00264F62">
        <w:t>b</w:t>
      </w:r>
      <w:r>
        <w:t>, 2013</w:t>
      </w:r>
      <w:r w:rsidR="00CC1F96">
        <w:t>) that those</w:t>
      </w:r>
      <w:r w:rsidR="00782186">
        <w:t xml:space="preserve"> modal questions of metaphysics </w:t>
      </w:r>
      <w:r w:rsidR="00CC1F96">
        <w:t>that</w:t>
      </w:r>
      <w:r>
        <w:t xml:space="preserve"> are answerable</w:t>
      </w:r>
      <w:r w:rsidR="00CC1F96">
        <w:t xml:space="preserve"> can be answered</w:t>
      </w:r>
      <w:r w:rsidR="00782186">
        <w:t xml:space="preserve"> via</w:t>
      </w:r>
      <w:r>
        <w:t xml:space="preserve"> a form of conceptual analysis, in some cases </w:t>
      </w:r>
      <w:r w:rsidR="00782186">
        <w:t xml:space="preserve">combined with empirical work. </w:t>
      </w:r>
      <w:r>
        <w:t xml:space="preserve">For (I have argued) the most basic metaphysical modal claims may be seen as object-language correlates of the constitutive semantic rules governing our terms or concepts, and so as learnable via a form of conceptual analysis. Thus by elucidating the rules governing our actual concept of </w:t>
      </w:r>
      <w:r>
        <w:rPr>
          <w:i/>
        </w:rPr>
        <w:t xml:space="preserve">person </w:t>
      </w:r>
      <w:r>
        <w:t xml:space="preserve">or </w:t>
      </w:r>
      <w:r>
        <w:rPr>
          <w:i/>
        </w:rPr>
        <w:t xml:space="preserve">work of art, </w:t>
      </w:r>
      <w:r>
        <w:t>we might hope to grasp when</w:t>
      </w:r>
      <w:r w:rsidR="00782186">
        <w:t xml:space="preserve"> an individual would, and would not</w:t>
      </w:r>
      <w:r w:rsidR="005E4966">
        <w:t>, count as the same person; what sorts of change</w:t>
      </w:r>
      <w:r w:rsidR="00782186">
        <w:t xml:space="preserve"> a work of art would (and would not) survive, and so on. We can combine this with empirical information to get more detailed modal knowledge—for example, if we can tell (by conceptual analysis) that a painting couldn’t survive the destruction of its canvas, and we acquire the empirical information that a canvas can’t survive temperatures of 500 degrees Fahrenheit, then we can also tell that a painting couldn’t survive such temperatures.</w:t>
      </w:r>
      <w:r w:rsidR="00782186">
        <w:rPr>
          <w:rStyle w:val="FootnoteReference"/>
        </w:rPr>
        <w:footnoteReference w:id="3"/>
      </w:r>
      <w:r w:rsidR="00782186">
        <w:t xml:space="preserve"> </w:t>
      </w:r>
    </w:p>
    <w:p w14:paraId="1D2435A7" w14:textId="4ABC5EDA" w:rsidR="00782186" w:rsidRPr="00656FCE" w:rsidRDefault="00782186" w:rsidP="00782186">
      <w:pPr>
        <w:pStyle w:val="Body"/>
        <w:rPr>
          <w:rFonts w:ascii="Times New Roman" w:hAnsi="Times New Roman" w:cs="Times New Roman"/>
        </w:rPr>
      </w:pPr>
      <w:r>
        <w:rPr>
          <w:rFonts w:ascii="Times New Roman" w:hAnsi="Times New Roman" w:cs="Times New Roman"/>
        </w:rPr>
        <w:tab/>
        <w:t xml:space="preserve">It is perhaps a little harder to see how the existential questions of metaphysics can be answered through a combination of empirical and/or conceptual work. But I have </w:t>
      </w:r>
      <w:r w:rsidR="00FD084E">
        <w:rPr>
          <w:rFonts w:ascii="Times New Roman" w:hAnsi="Times New Roman" w:cs="Times New Roman"/>
        </w:rPr>
        <w:t xml:space="preserve">argued </w:t>
      </w:r>
      <w:r>
        <w:rPr>
          <w:rFonts w:ascii="Times New Roman" w:hAnsi="Times New Roman" w:cs="Times New Roman"/>
        </w:rPr>
        <w:t>at length elsewhere (2015)</w:t>
      </w:r>
      <w:r w:rsidR="00700CFF">
        <w:rPr>
          <w:rFonts w:ascii="Times New Roman" w:hAnsi="Times New Roman" w:cs="Times New Roman"/>
        </w:rPr>
        <w:t xml:space="preserve"> that they can</w:t>
      </w:r>
      <w:r w:rsidR="00A06626">
        <w:rPr>
          <w:rFonts w:ascii="Times New Roman" w:hAnsi="Times New Roman" w:cs="Times New Roman"/>
        </w:rPr>
        <w:t xml:space="preserve">—at least when such questions are taken in what Carnap would have called the ‘internal’ sense: that is, as questions asked </w:t>
      </w:r>
      <w:r w:rsidR="00A06626">
        <w:rPr>
          <w:rFonts w:ascii="Times New Roman" w:hAnsi="Times New Roman" w:cs="Times New Roman"/>
          <w:i/>
        </w:rPr>
        <w:t xml:space="preserve">using </w:t>
      </w:r>
      <w:r w:rsidR="00A06626">
        <w:rPr>
          <w:rFonts w:ascii="Times New Roman" w:hAnsi="Times New Roman" w:cs="Times New Roman"/>
        </w:rPr>
        <w:t>the relevant linguistic framework</w:t>
      </w:r>
      <w:r w:rsidR="00FD084E">
        <w:rPr>
          <w:rFonts w:ascii="Times New Roman" w:hAnsi="Times New Roman" w:cs="Times New Roman"/>
        </w:rPr>
        <w:t>.</w:t>
      </w:r>
      <w:r w:rsidR="00A06626">
        <w:rPr>
          <w:rStyle w:val="FootnoteReference"/>
          <w:rFonts w:ascii="Times New Roman" w:hAnsi="Times New Roman" w:cs="Times New Roman"/>
        </w:rPr>
        <w:footnoteReference w:id="4"/>
      </w:r>
      <w:r w:rsidR="00FD084E">
        <w:rPr>
          <w:rFonts w:ascii="Times New Roman" w:hAnsi="Times New Roman" w:cs="Times New Roman"/>
        </w:rPr>
        <w:t xml:space="preserve"> </w:t>
      </w:r>
      <w:r w:rsidR="00AC4656">
        <w:rPr>
          <w:rFonts w:ascii="Times New Roman" w:hAnsi="Times New Roman" w:cs="Times New Roman"/>
        </w:rPr>
        <w:t>Given conceptual competence, m</w:t>
      </w:r>
      <w:r w:rsidR="00FD084E">
        <w:rPr>
          <w:rFonts w:ascii="Times New Roman" w:hAnsi="Times New Roman" w:cs="Times New Roman"/>
        </w:rPr>
        <w:t>any existence questions (D</w:t>
      </w:r>
      <w:r>
        <w:rPr>
          <w:rFonts w:ascii="Times New Roman" w:hAnsi="Times New Roman" w:cs="Times New Roman"/>
        </w:rPr>
        <w:t>o tables exist</w:t>
      </w:r>
      <w:r w:rsidR="00FD084E">
        <w:rPr>
          <w:rFonts w:ascii="Times New Roman" w:hAnsi="Times New Roman" w:cs="Times New Roman"/>
        </w:rPr>
        <w:t>?</w:t>
      </w:r>
      <w:r>
        <w:rPr>
          <w:rFonts w:ascii="Times New Roman" w:hAnsi="Times New Roman" w:cs="Times New Roman"/>
        </w:rPr>
        <w:t xml:space="preserve">, </w:t>
      </w:r>
      <w:r w:rsidR="00FD084E">
        <w:rPr>
          <w:rFonts w:ascii="Times New Roman" w:hAnsi="Times New Roman" w:cs="Times New Roman"/>
        </w:rPr>
        <w:t>D</w:t>
      </w:r>
      <w:r>
        <w:rPr>
          <w:rFonts w:ascii="Times New Roman" w:hAnsi="Times New Roman" w:cs="Times New Roman"/>
        </w:rPr>
        <w:t>o organisms exist</w:t>
      </w:r>
      <w:r w:rsidR="00FD084E">
        <w:rPr>
          <w:rFonts w:ascii="Times New Roman" w:hAnsi="Times New Roman" w:cs="Times New Roman"/>
        </w:rPr>
        <w:t>?</w:t>
      </w:r>
      <w:r>
        <w:rPr>
          <w:rFonts w:ascii="Times New Roman" w:hAnsi="Times New Roman" w:cs="Times New Roman"/>
        </w:rPr>
        <w:t xml:space="preserve">) can be answered by means of simple empirical observation. </w:t>
      </w:r>
      <w:r w:rsidR="00700CFF">
        <w:rPr>
          <w:rFonts w:ascii="Times New Roman" w:hAnsi="Times New Roman" w:cs="Times New Roman"/>
        </w:rPr>
        <w:t>I</w:t>
      </w:r>
      <w:r>
        <w:rPr>
          <w:rFonts w:ascii="Times New Roman" w:hAnsi="Times New Roman" w:cs="Times New Roman"/>
        </w:rPr>
        <w:t xml:space="preserve">f you </w:t>
      </w:r>
      <w:r w:rsidR="006911DD">
        <w:rPr>
          <w:rFonts w:ascii="Times New Roman" w:hAnsi="Times New Roman" w:cs="Times New Roman"/>
        </w:rPr>
        <w:t xml:space="preserve">have mastered the concepts and so </w:t>
      </w:r>
      <w:r>
        <w:rPr>
          <w:rFonts w:ascii="Times New Roman" w:hAnsi="Times New Roman" w:cs="Times New Roman"/>
        </w:rPr>
        <w:t>know what it takes for there to be tables or organisms, go have a look in that restaurant and you’ll have your answer</w:t>
      </w:r>
      <w:r w:rsidR="00D15E31">
        <w:rPr>
          <w:rFonts w:ascii="Times New Roman" w:hAnsi="Times New Roman" w:cs="Times New Roman"/>
        </w:rPr>
        <w:t xml:space="preserve"> to the question ‘Are there tables?’ or ‘Are there organisms?’</w:t>
      </w:r>
      <w:r>
        <w:rPr>
          <w:rFonts w:ascii="Times New Roman" w:hAnsi="Times New Roman" w:cs="Times New Roman"/>
        </w:rPr>
        <w:t xml:space="preserve"> In other cases, those competent with the concepts in question can engage in trivial reasoning from obvious premises to answer the existence question. So, for example, </w:t>
      </w:r>
      <w:r w:rsidR="00700CFF">
        <w:rPr>
          <w:rFonts w:ascii="Times New Roman" w:hAnsi="Times New Roman" w:cs="Times New Roman"/>
        </w:rPr>
        <w:t xml:space="preserve">if conceptual analysis tells us that there is a link between concepts entitling us to </w:t>
      </w:r>
      <w:r>
        <w:rPr>
          <w:rFonts w:ascii="Times New Roman" w:hAnsi="Times New Roman" w:cs="Times New Roman"/>
        </w:rPr>
        <w:t>reason from ‘the dog is brown’ to infer ‘the dog has the property of brown</w:t>
      </w:r>
      <w:r w:rsidR="00700CFF">
        <w:rPr>
          <w:rFonts w:ascii="Times New Roman" w:hAnsi="Times New Roman" w:cs="Times New Roman"/>
        </w:rPr>
        <w:t>ness’ to ‘there is a property’, then we can make use of that</w:t>
      </w:r>
      <w:r w:rsidR="00431041">
        <w:rPr>
          <w:rFonts w:ascii="Times New Roman" w:hAnsi="Times New Roman" w:cs="Times New Roman"/>
        </w:rPr>
        <w:t xml:space="preserve"> inference</w:t>
      </w:r>
      <w:r w:rsidR="00700CFF">
        <w:rPr>
          <w:rFonts w:ascii="Times New Roman" w:hAnsi="Times New Roman" w:cs="Times New Roman"/>
        </w:rPr>
        <w:t xml:space="preserve"> to easily answer </w:t>
      </w:r>
      <w:r w:rsidR="00D15E31">
        <w:rPr>
          <w:rFonts w:ascii="Times New Roman" w:hAnsi="Times New Roman" w:cs="Times New Roman"/>
        </w:rPr>
        <w:t>the question of whether properties exist</w:t>
      </w:r>
      <w:r w:rsidR="00700CFF">
        <w:rPr>
          <w:rFonts w:ascii="Times New Roman" w:hAnsi="Times New Roman" w:cs="Times New Roman"/>
        </w:rPr>
        <w:t xml:space="preserve">. To be </w:t>
      </w:r>
      <w:r w:rsidR="00700CFF">
        <w:rPr>
          <w:rFonts w:ascii="Times New Roman" w:hAnsi="Times New Roman" w:cs="Times New Roman"/>
        </w:rPr>
        <w:lastRenderedPageBreak/>
        <w:t xml:space="preserve">clear, in the first instance, </w:t>
      </w:r>
      <w:r w:rsidR="00AC4656">
        <w:rPr>
          <w:rFonts w:ascii="Times New Roman" w:hAnsi="Times New Roman" w:cs="Times New Roman"/>
        </w:rPr>
        <w:t xml:space="preserve">all that is needed is </w:t>
      </w:r>
      <w:r w:rsidR="00AC4656">
        <w:rPr>
          <w:rFonts w:ascii="Times New Roman" w:hAnsi="Times New Roman" w:cs="Times New Roman"/>
          <w:i/>
        </w:rPr>
        <w:t xml:space="preserve">competence </w:t>
      </w:r>
      <w:r w:rsidR="00AC4656">
        <w:rPr>
          <w:rFonts w:ascii="Times New Roman" w:hAnsi="Times New Roman" w:cs="Times New Roman"/>
        </w:rPr>
        <w:t xml:space="preserve">with the relevant concepts that we </w:t>
      </w:r>
      <w:r w:rsidR="00AC4656">
        <w:rPr>
          <w:rFonts w:ascii="Times New Roman" w:hAnsi="Times New Roman" w:cs="Times New Roman"/>
          <w:i/>
        </w:rPr>
        <w:t xml:space="preserve">use </w:t>
      </w:r>
      <w:r w:rsidR="00AC4656">
        <w:rPr>
          <w:rFonts w:ascii="Times New Roman" w:hAnsi="Times New Roman" w:cs="Times New Roman"/>
        </w:rPr>
        <w:t xml:space="preserve">in </w:t>
      </w:r>
      <w:r w:rsidR="00700CFF">
        <w:rPr>
          <w:rFonts w:ascii="Times New Roman" w:hAnsi="Times New Roman" w:cs="Times New Roman"/>
        </w:rPr>
        <w:t>the rele</w:t>
      </w:r>
      <w:r w:rsidR="00AC4656">
        <w:rPr>
          <w:rFonts w:ascii="Times New Roman" w:hAnsi="Times New Roman" w:cs="Times New Roman"/>
        </w:rPr>
        <w:t>vant observations or inferences. If</w:t>
      </w:r>
      <w:r w:rsidR="00700CFF">
        <w:rPr>
          <w:rFonts w:ascii="Times New Roman" w:hAnsi="Times New Roman" w:cs="Times New Roman"/>
        </w:rPr>
        <w:t xml:space="preserve"> that is challenged, </w:t>
      </w:r>
      <w:r w:rsidR="00AC4656">
        <w:rPr>
          <w:rFonts w:ascii="Times New Roman" w:hAnsi="Times New Roman" w:cs="Times New Roman"/>
        </w:rPr>
        <w:t xml:space="preserve">however, or if the cases are more difficult or borderline cases, </w:t>
      </w:r>
      <w:r w:rsidR="00700CFF">
        <w:rPr>
          <w:rFonts w:ascii="Times New Roman" w:hAnsi="Times New Roman" w:cs="Times New Roman"/>
        </w:rPr>
        <w:t xml:space="preserve">explicit conceptual analysis might be employed to </w:t>
      </w:r>
      <w:r w:rsidR="00AC4656">
        <w:rPr>
          <w:rFonts w:ascii="Times New Roman" w:hAnsi="Times New Roman" w:cs="Times New Roman"/>
        </w:rPr>
        <w:t xml:space="preserve">determine what it takes for things of the relevant kind to exist, or what rules govern the relevant concept(s), on the basis of which we can justify our claim that the concept is instantiated, or the inference valid. </w:t>
      </w:r>
    </w:p>
    <w:p w14:paraId="0CF2CE27" w14:textId="50022110" w:rsidR="00F66169" w:rsidRDefault="00B03F1A" w:rsidP="00F66169">
      <w:pPr>
        <w:ind w:firstLine="720"/>
      </w:pPr>
      <w:r>
        <w:t xml:space="preserve">Apart from its obvious </w:t>
      </w:r>
      <w:r w:rsidR="00F66169">
        <w:t>advantage</w:t>
      </w:r>
      <w:r>
        <w:t xml:space="preserve"> in demystifying the epistemology of metaphysics, another advantage of the conceptualist approach</w:t>
      </w:r>
      <w:r w:rsidR="00F66169">
        <w:t xml:space="preserve"> is that </w:t>
      </w:r>
      <w:r>
        <w:t>it</w:t>
      </w:r>
      <w:r w:rsidR="00F66169">
        <w:t xml:space="preserve"> </w:t>
      </w:r>
      <w:r w:rsidR="00052C71">
        <w:t>avoids the sense that metaphysics and the natural sciences are ri</w:t>
      </w:r>
      <w:r w:rsidR="00D15E31">
        <w:t>vals—in a rivalry metaphysics seems</w:t>
      </w:r>
      <w:r w:rsidR="00052C71">
        <w:t xml:space="preserve"> bound to lose. For it </w:t>
      </w:r>
      <w:r w:rsidR="00F66169">
        <w:t>leaves a clear and legitimate role for metaphysics</w:t>
      </w:r>
      <w:r>
        <w:t>: the primary role of the metaphysician is to engage in conceptual work, while that of the natural scientist is primarily to engage in empirical work (</w:t>
      </w:r>
      <w:r w:rsidR="003B7015">
        <w:t>though of course each can</w:t>
      </w:r>
      <w:r>
        <w:t xml:space="preserve"> profitably learn from the other and take on the opposing role at certain stages)</w:t>
      </w:r>
      <w:r w:rsidR="00F66169">
        <w:t>. Indeed it was largely in order to respond to the question of what the role of philosophy could be given the success of the empirical sciences that so many early twentieth century philosophers adopt</w:t>
      </w:r>
      <w:r w:rsidR="00D15E31">
        <w:t>ed</w:t>
      </w:r>
      <w:r w:rsidR="00F66169">
        <w:t xml:space="preserve"> a division of labor view, taking the sciences to be fundamentally engaged in empirical work, while philosoph</w:t>
      </w:r>
      <w:r w:rsidR="00D15E31">
        <w:t xml:space="preserve">ers </w:t>
      </w:r>
      <w:r w:rsidR="00DD7AC3">
        <w:t xml:space="preserve">primarily </w:t>
      </w:r>
      <w:r w:rsidR="00D15E31">
        <w:t>undertook conceptual work</w:t>
      </w:r>
      <w:r w:rsidR="00DD7AC3">
        <w:t>.</w:t>
      </w:r>
      <w:r w:rsidR="00DD7AC3">
        <w:rPr>
          <w:rStyle w:val="FootnoteReference"/>
        </w:rPr>
        <w:footnoteReference w:id="5"/>
      </w:r>
      <w:r w:rsidR="00D15E31">
        <w:t xml:space="preserve"> </w:t>
      </w:r>
    </w:p>
    <w:p w14:paraId="09258DDE" w14:textId="6D9DC247" w:rsidR="00303585" w:rsidRPr="005F7709" w:rsidRDefault="00303585" w:rsidP="00303585">
      <w:pPr>
        <w:pStyle w:val="Body"/>
        <w:ind w:firstLine="720"/>
        <w:rPr>
          <w:rFonts w:ascii="Times New Roman" w:hAnsi="Times New Roman" w:cs="Times New Roman"/>
        </w:rPr>
      </w:pPr>
      <w:r>
        <w:rPr>
          <w:rFonts w:ascii="Times New Roman" w:hAnsi="Times New Roman" w:cs="Times New Roman"/>
        </w:rPr>
        <w:t xml:space="preserve">So, </w:t>
      </w:r>
      <w:r w:rsidR="00D15E31">
        <w:rPr>
          <w:rFonts w:ascii="Times New Roman" w:hAnsi="Times New Roman" w:cs="Times New Roman"/>
        </w:rPr>
        <w:t xml:space="preserve">if </w:t>
      </w:r>
      <w:r>
        <w:rPr>
          <w:rFonts w:ascii="Times New Roman" w:hAnsi="Times New Roman" w:cs="Times New Roman"/>
        </w:rPr>
        <w:t>we aim to adhere to the deflationist’s demystifying standards, and appeal to nothing more mysterious than conceptual or empirical work in our work in metaphysics</w:t>
      </w:r>
      <w:r w:rsidR="00D15E31">
        <w:rPr>
          <w:rFonts w:ascii="Times New Roman" w:hAnsi="Times New Roman" w:cs="Times New Roman"/>
        </w:rPr>
        <w:t xml:space="preserve">, </w:t>
      </w:r>
      <w:r>
        <w:rPr>
          <w:rFonts w:ascii="Times New Roman" w:hAnsi="Times New Roman" w:cs="Times New Roman"/>
        </w:rPr>
        <w:t xml:space="preserve"> what can we do when we do metaphysics? </w:t>
      </w:r>
      <w:r w:rsidR="003D04F4">
        <w:rPr>
          <w:rFonts w:ascii="Times New Roman" w:hAnsi="Times New Roman" w:cs="Times New Roman"/>
        </w:rPr>
        <w:t xml:space="preserve">The descriptive conceptualist gives us </w:t>
      </w:r>
      <w:r>
        <w:rPr>
          <w:rFonts w:ascii="Times New Roman" w:hAnsi="Times New Roman" w:cs="Times New Roman"/>
        </w:rPr>
        <w:t>an initial answer: one thing we can do i</w:t>
      </w:r>
      <w:r w:rsidR="0063116F">
        <w:rPr>
          <w:rFonts w:ascii="Times New Roman" w:hAnsi="Times New Roman" w:cs="Times New Roman"/>
        </w:rPr>
        <w:t xml:space="preserve">s to engage in conceptual work, </w:t>
      </w:r>
      <w:r>
        <w:rPr>
          <w:rFonts w:ascii="Times New Roman" w:hAnsi="Times New Roman" w:cs="Times New Roman"/>
        </w:rPr>
        <w:t>combined with obvious empirical work or the empirical results of the sciences. Under that rubric, we might attempt analyses of how our concept of freedom works, of its relation to concepts of responsibility, punishment, rationality, consciousness and the like. Or we might engage (with Jackson</w:t>
      </w:r>
      <w:r w:rsidR="00431041">
        <w:rPr>
          <w:rFonts w:ascii="Times New Roman" w:hAnsi="Times New Roman" w:cs="Times New Roman"/>
        </w:rPr>
        <w:t xml:space="preserve"> 1998</w:t>
      </w:r>
      <w:r>
        <w:rPr>
          <w:rFonts w:ascii="Times New Roman" w:hAnsi="Times New Roman" w:cs="Times New Roman"/>
        </w:rPr>
        <w:t xml:space="preserve">) in the question of what to say about the world in moral terms, given what we say about it in physical terms. </w:t>
      </w:r>
      <w:r w:rsidR="00D15E31">
        <w:rPr>
          <w:rFonts w:ascii="Times New Roman" w:hAnsi="Times New Roman" w:cs="Times New Roman"/>
        </w:rPr>
        <w:t xml:space="preserve">Or </w:t>
      </w:r>
      <w:r w:rsidR="003053CE">
        <w:rPr>
          <w:rFonts w:ascii="Times New Roman" w:hAnsi="Times New Roman" w:cs="Times New Roman"/>
        </w:rPr>
        <w:t xml:space="preserve">we might ask </w:t>
      </w:r>
      <w:r w:rsidR="00D15E31">
        <w:rPr>
          <w:rFonts w:ascii="Times New Roman" w:hAnsi="Times New Roman" w:cs="Times New Roman"/>
        </w:rPr>
        <w:t xml:space="preserve">what to say about colors, given what we </w:t>
      </w:r>
      <w:r w:rsidR="003053CE">
        <w:rPr>
          <w:rFonts w:ascii="Times New Roman" w:hAnsi="Times New Roman" w:cs="Times New Roman"/>
        </w:rPr>
        <w:t xml:space="preserve">now </w:t>
      </w:r>
      <w:r w:rsidR="00D15E31">
        <w:rPr>
          <w:rFonts w:ascii="Times New Roman" w:hAnsi="Times New Roman" w:cs="Times New Roman"/>
        </w:rPr>
        <w:t xml:space="preserve">know about the science of </w:t>
      </w:r>
      <w:r w:rsidR="003053CE">
        <w:rPr>
          <w:rFonts w:ascii="Times New Roman" w:hAnsi="Times New Roman" w:cs="Times New Roman"/>
        </w:rPr>
        <w:t xml:space="preserve">light, </w:t>
      </w:r>
      <w:r w:rsidR="00D15E31">
        <w:rPr>
          <w:rFonts w:ascii="Times New Roman" w:hAnsi="Times New Roman" w:cs="Times New Roman"/>
        </w:rPr>
        <w:t xml:space="preserve">reflectance and vision. </w:t>
      </w:r>
      <w:r>
        <w:rPr>
          <w:rFonts w:ascii="Times New Roman" w:hAnsi="Times New Roman" w:cs="Times New Roman"/>
        </w:rPr>
        <w:t xml:space="preserve">We might ask whether apes or elephants count as conscious beings, moral beings, or rational agents, given some </w:t>
      </w:r>
      <w:r w:rsidR="003053CE">
        <w:rPr>
          <w:rFonts w:ascii="Times New Roman" w:hAnsi="Times New Roman" w:cs="Times New Roman"/>
        </w:rPr>
        <w:t>analysis of each of these key concepts</w:t>
      </w:r>
      <w:r>
        <w:rPr>
          <w:rFonts w:ascii="Times New Roman" w:hAnsi="Times New Roman" w:cs="Times New Roman"/>
        </w:rPr>
        <w:t xml:space="preserve">, combined with recent findings about the brains, behavior, or culture of these animals. All of that is important and useful work we can do, very much in line with the traditional metaphysical work. </w:t>
      </w:r>
    </w:p>
    <w:p w14:paraId="39B42875" w14:textId="5C935EC1" w:rsidR="00C23138" w:rsidRDefault="00C23138" w:rsidP="00A16C33">
      <w:pPr>
        <w:ind w:firstLine="720"/>
      </w:pPr>
      <w:r>
        <w:t>Yet an underlying dissatisfaction rem</w:t>
      </w:r>
      <w:r w:rsidR="009C5DA5" w:rsidRPr="00453D59">
        <w:t xml:space="preserve">ains—especially among </w:t>
      </w:r>
      <w:r w:rsidR="00B1799A" w:rsidRPr="00453D59">
        <w:t xml:space="preserve">many </w:t>
      </w:r>
      <w:r w:rsidR="009C5DA5" w:rsidRPr="00453D59">
        <w:t>metaphysicians</w:t>
      </w:r>
      <w:r>
        <w:t xml:space="preserve">—with the idea that </w:t>
      </w:r>
      <w:r w:rsidR="00303585">
        <w:t xml:space="preserve">that is </w:t>
      </w:r>
      <w:r w:rsidR="00303585">
        <w:rPr>
          <w:i/>
        </w:rPr>
        <w:t xml:space="preserve">all </w:t>
      </w:r>
      <w:r w:rsidR="00303585">
        <w:t xml:space="preserve">metaphysics can be up to. </w:t>
      </w:r>
      <w:r>
        <w:t xml:space="preserve">For while this approach does well at avoiding the epistemic mysteries of heavyweight metaphysics and carving out a legitimate role for metaphysics </w:t>
      </w:r>
      <w:r w:rsidRPr="00EB0B51">
        <w:rPr>
          <w:i/>
        </w:rPr>
        <w:t>vis a vis</w:t>
      </w:r>
      <w:r>
        <w:t xml:space="preserve"> the natural sciences, it is not clear that it can do so well at handling the phenomena of radical and persistent disagreement in metaphysics. Or rather, </w:t>
      </w:r>
      <w:r w:rsidR="008354D7">
        <w:t xml:space="preserve">to </w:t>
      </w:r>
      <w:r>
        <w:t xml:space="preserve">be clear: a virtue of the approach is that it seems capable of </w:t>
      </w:r>
      <w:r w:rsidRPr="00AC4656">
        <w:rPr>
          <w:i/>
        </w:rPr>
        <w:t>resolving</w:t>
      </w:r>
      <w:r>
        <w:t xml:space="preserve"> longstanding disagreements, in some cases by simple and obvious c</w:t>
      </w:r>
      <w:r w:rsidR="009C040D">
        <w:t xml:space="preserve">onceptual and/or empirical work. But if metaphysical disputes really are resolvable so straightforwardly, what explanation can the deflationist give of why they have </w:t>
      </w:r>
      <w:r w:rsidR="009C040D">
        <w:rPr>
          <w:i/>
        </w:rPr>
        <w:t xml:space="preserve">seemed </w:t>
      </w:r>
      <w:r w:rsidR="009C040D">
        <w:t xml:space="preserve">so </w:t>
      </w:r>
      <w:r w:rsidR="009C040D">
        <w:lastRenderedPageBreak/>
        <w:t>intractable,</w:t>
      </w:r>
      <w:r w:rsidR="00040F73">
        <w:t xml:space="preserve"> or</w:t>
      </w:r>
      <w:r w:rsidR="009C040D">
        <w:t xml:space="preserve"> of why disputes about central metaphysical questions have persisted across the ages?</w:t>
      </w:r>
      <w:r w:rsidR="00782186" w:rsidRPr="00782186">
        <w:rPr>
          <w:bCs/>
        </w:rPr>
        <w:t xml:space="preserve"> </w:t>
      </w:r>
    </w:p>
    <w:p w14:paraId="5A6631AA" w14:textId="4EE66557" w:rsidR="00A16C33" w:rsidRDefault="009C040D" w:rsidP="00B6674A">
      <w:pPr>
        <w:ind w:firstLine="720"/>
      </w:pPr>
      <w:r>
        <w:t xml:space="preserve">In some cases, of course, descriptive conceptualists can appeal to the difficulty of analyzing some of our most important concepts (such as </w:t>
      </w:r>
      <w:r>
        <w:rPr>
          <w:i/>
        </w:rPr>
        <w:t xml:space="preserve">freedom, person, </w:t>
      </w:r>
      <w:r w:rsidRPr="009C040D">
        <w:t>or</w:t>
      </w:r>
      <w:r>
        <w:rPr>
          <w:i/>
        </w:rPr>
        <w:t xml:space="preserve"> art</w:t>
      </w:r>
      <w:r>
        <w:t>), or even to the indeterminacies</w:t>
      </w:r>
      <w:r w:rsidR="00040F73">
        <w:t>, vagueness</w:t>
      </w:r>
      <w:r>
        <w:t xml:space="preserve"> or open-endedness of these concepts, lea</w:t>
      </w:r>
      <w:r w:rsidR="00040F73">
        <w:t>ving room for competing precisifications</w:t>
      </w:r>
      <w:r w:rsidR="00431041">
        <w:t xml:space="preserve"> or explications</w:t>
      </w:r>
      <w:r>
        <w:t>. But even then, the objection goes, this makes metaphysical work a matter of shallow and parochial conceptual explication</w:t>
      </w:r>
      <w:r w:rsidR="008354D7">
        <w:t xml:space="preserve">. And so, it is commonly thought, the conceptualist view </w:t>
      </w:r>
      <w:r>
        <w:t xml:space="preserve">is unable to capture the felt world-orientation, depth, and importance of traditional debates in metaphysics. </w:t>
      </w:r>
    </w:p>
    <w:p w14:paraId="059C7F20" w14:textId="77777777" w:rsidR="00AC4656" w:rsidRDefault="00AC4656" w:rsidP="00B6674A">
      <w:pPr>
        <w:ind w:firstLine="720"/>
      </w:pPr>
    </w:p>
    <w:p w14:paraId="3B2DB986" w14:textId="34468F4F" w:rsidR="00AC4656" w:rsidRDefault="00AC4656" w:rsidP="00AC4656">
      <w:pPr>
        <w:ind w:firstLine="720"/>
      </w:pPr>
      <w:r w:rsidRPr="000B2520">
        <w:rPr>
          <w:b/>
        </w:rPr>
        <w:t>Prescriptive conceptual work</w:t>
      </w:r>
    </w:p>
    <w:p w14:paraId="3A358441" w14:textId="0F11F8C7" w:rsidR="00A02A2F" w:rsidRDefault="00BA3759" w:rsidP="00A02A2F">
      <w:pPr>
        <w:ind w:firstLine="720"/>
      </w:pPr>
      <w:r>
        <w:t>There is, however, far more that the deflationist can say than is commonly acknowledged. Even if she aims to limit the proper work of metaphysics to conceptual work (perhaps combined with empirical work),</w:t>
      </w:r>
      <w:r w:rsidR="00AC4656">
        <w:t xml:space="preserve"> we </w:t>
      </w:r>
      <w:r>
        <w:t xml:space="preserve">can do more than simply </w:t>
      </w:r>
      <w:r w:rsidR="00AC4656">
        <w:t>analyze how our concepts actually work</w:t>
      </w:r>
      <w:r>
        <w:t xml:space="preserve">. We also can, and do, </w:t>
      </w:r>
      <w:r w:rsidR="00AC4656">
        <w:t xml:space="preserve">work on determining what conceptual scheme we </w:t>
      </w:r>
      <w:r w:rsidR="00AC4656">
        <w:rPr>
          <w:i/>
        </w:rPr>
        <w:t xml:space="preserve">should </w:t>
      </w:r>
      <w:r w:rsidR="00AC4656">
        <w:t>adopt for some purpose or other</w:t>
      </w:r>
      <w:r w:rsidR="003D04F4">
        <w:t>—doing work in what David Plunkett and Alexis Burgess (2013a, 2013b) have called ‘conceptual ethics’.</w:t>
      </w:r>
      <w:r w:rsidR="003D04F4">
        <w:rPr>
          <w:rStyle w:val="FootnoteReference"/>
        </w:rPr>
        <w:footnoteReference w:id="6"/>
      </w:r>
      <w:r w:rsidR="00A02A2F">
        <w:t xml:space="preserve"> </w:t>
      </w:r>
      <w:r w:rsidR="00527614">
        <w:t xml:space="preserve">This needn’t interfere with the epistemic clarity the deflationist aims for, since it still does not take us beyond conceptual and empirical work. </w:t>
      </w:r>
    </w:p>
    <w:p w14:paraId="18BB58EE" w14:textId="7E207AE7" w:rsidR="00AC4656" w:rsidRDefault="00527614" w:rsidP="00A02A2F">
      <w:pPr>
        <w:ind w:firstLine="720"/>
      </w:pPr>
      <w:r>
        <w:t xml:space="preserve">But while there is no doubt that </w:t>
      </w:r>
      <w:r w:rsidR="00BA3759">
        <w:t xml:space="preserve">normative </w:t>
      </w:r>
      <w:r>
        <w:t xml:space="preserve">conceptual work is something we (according to the deflationist) can legitimately do, there might be more doubt that this can count as doing work in </w:t>
      </w:r>
      <w:r>
        <w:rPr>
          <w:i/>
        </w:rPr>
        <w:t xml:space="preserve">metaphysics. </w:t>
      </w:r>
      <w:r>
        <w:t xml:space="preserve">Thus, in the work that follows I aim to show </w:t>
      </w:r>
      <w:r w:rsidR="00AB16AF">
        <w:t xml:space="preserve">two </w:t>
      </w:r>
      <w:r>
        <w:t xml:space="preserve">things: first, that it is reasonable to see a great deal of historical work in metaphysics as </w:t>
      </w:r>
      <w:r w:rsidR="00535F36">
        <w:t xml:space="preserve">doing </w:t>
      </w:r>
      <w:r w:rsidR="00BA3759">
        <w:t>normative</w:t>
      </w:r>
      <w:r>
        <w:t xml:space="preserve"> </w:t>
      </w:r>
      <w:r w:rsidR="00BA3759">
        <w:t xml:space="preserve">or pragmatic </w:t>
      </w:r>
      <w:r>
        <w:t xml:space="preserve">conceptual work. Secondly, I aim to make clear the pragmatic advantages that we can get by </w:t>
      </w:r>
      <w:r w:rsidR="00AB16AF">
        <w:t xml:space="preserve">treating metaphysical work as including </w:t>
      </w:r>
      <w:r w:rsidR="00BA3759">
        <w:t>normative</w:t>
      </w:r>
      <w:r>
        <w:t xml:space="preserve"> conceptual work. This involves a sort of dialectic</w:t>
      </w:r>
      <w:r w:rsidR="00AB16AF">
        <w:t>al bootstrapping for this paper</w:t>
      </w:r>
      <w:r w:rsidR="00535F36">
        <w:t>--f</w:t>
      </w:r>
      <w:r w:rsidR="00AB16AF">
        <w:t xml:space="preserve">or together these form the basis for </w:t>
      </w:r>
      <w:r>
        <w:t>a pragmatic conceptual argument that the work of metaphysics should be seen as including pragmatic conceptual work</w:t>
      </w:r>
      <w:r w:rsidR="00AB16AF">
        <w:t xml:space="preserve">. </w:t>
      </w:r>
    </w:p>
    <w:p w14:paraId="357943D7" w14:textId="0DD5CECB" w:rsidR="00877B5B" w:rsidRDefault="00877B5B" w:rsidP="00877B5B">
      <w:pPr>
        <w:pStyle w:val="Body"/>
        <w:ind w:firstLine="720"/>
        <w:rPr>
          <w:rFonts w:ascii="Times New Roman" w:hAnsi="Times New Roman" w:cs="Times New Roman"/>
        </w:rPr>
      </w:pPr>
      <w:r>
        <w:rPr>
          <w:rFonts w:ascii="Times New Roman" w:hAnsi="Times New Roman" w:cs="Times New Roman"/>
        </w:rPr>
        <w:t>The idea that at least some metaphysical work is implicitly pragmatic conceptual work is not entirely new of course. D</w:t>
      </w:r>
      <w:r w:rsidRPr="00453D59">
        <w:rPr>
          <w:rFonts w:ascii="Times New Roman" w:hAnsi="Times New Roman" w:cs="Times New Roman"/>
        </w:rPr>
        <w:t xml:space="preserve">efenders of conceptual analysis have sometimes suggested a pragmatic </w:t>
      </w:r>
      <w:r w:rsidR="00D96621">
        <w:rPr>
          <w:rFonts w:ascii="Times New Roman" w:hAnsi="Times New Roman" w:cs="Times New Roman"/>
        </w:rPr>
        <w:t>side to it. D</w:t>
      </w:r>
      <w:r>
        <w:rPr>
          <w:rFonts w:ascii="Times New Roman" w:hAnsi="Times New Roman" w:cs="Times New Roman"/>
        </w:rPr>
        <w:t xml:space="preserve">avid Chalmers notes that verbal issues often have </w:t>
      </w:r>
      <w:r w:rsidR="006F4C92">
        <w:rPr>
          <w:rFonts w:ascii="Times New Roman" w:hAnsi="Times New Roman" w:cs="Times New Roman"/>
        </w:rPr>
        <w:t>‘</w:t>
      </w:r>
      <w:r>
        <w:rPr>
          <w:rFonts w:ascii="Times New Roman" w:hAnsi="Times New Roman" w:cs="Times New Roman"/>
        </w:rPr>
        <w:t>serious practical import</w:t>
      </w:r>
      <w:r w:rsidR="006F4C92">
        <w:rPr>
          <w:rFonts w:ascii="Times New Roman" w:hAnsi="Times New Roman" w:cs="Times New Roman"/>
        </w:rPr>
        <w:t>’</w:t>
      </w:r>
      <w:r>
        <w:rPr>
          <w:rFonts w:ascii="Times New Roman" w:hAnsi="Times New Roman" w:cs="Times New Roman"/>
        </w:rPr>
        <w:t>:</w:t>
      </w:r>
    </w:p>
    <w:p w14:paraId="082C6A86" w14:textId="77777777" w:rsidR="00877B5B" w:rsidRDefault="00877B5B" w:rsidP="00877B5B">
      <w:pPr>
        <w:pStyle w:val="Body"/>
        <w:ind w:left="720"/>
        <w:rPr>
          <w:rFonts w:ascii="Times New Roman" w:hAnsi="Times New Roman" w:cs="Times New Roman"/>
        </w:rPr>
      </w:pPr>
      <w:r>
        <w:rPr>
          <w:rFonts w:ascii="Times New Roman" w:hAnsi="Times New Roman" w:cs="Times New Roman"/>
        </w:rPr>
        <w:t xml:space="preserve">If the community counts an act as falling into the extension of ‘torture’ or ‘terrorism’, this may make a grave difference to our attitudes toward that act. As such, there may be a serious practical question about what we </w:t>
      </w:r>
      <w:r>
        <w:rPr>
          <w:rFonts w:ascii="Times New Roman" w:hAnsi="Times New Roman" w:cs="Times New Roman"/>
          <w:i/>
        </w:rPr>
        <w:t xml:space="preserve">ought </w:t>
      </w:r>
      <w:r>
        <w:rPr>
          <w:rFonts w:ascii="Times New Roman" w:hAnsi="Times New Roman" w:cs="Times New Roman"/>
        </w:rPr>
        <w:t xml:space="preserve">to count as falling into the extension of these terms (Verbal disputes, 2). </w:t>
      </w:r>
    </w:p>
    <w:p w14:paraId="40BB0AE0" w14:textId="3F17E1F6" w:rsidR="005E22BB" w:rsidRDefault="00877B5B" w:rsidP="00877B5B">
      <w:pPr>
        <w:pStyle w:val="Body"/>
        <w:rPr>
          <w:rFonts w:ascii="Times New Roman" w:hAnsi="Times New Roman" w:cs="Times New Roman"/>
        </w:rPr>
      </w:pPr>
      <w:r>
        <w:rPr>
          <w:rFonts w:ascii="Times New Roman" w:hAnsi="Times New Roman" w:cs="Times New Roman"/>
        </w:rPr>
        <w:t xml:space="preserve">But this is generally left as </w:t>
      </w:r>
      <w:r w:rsidR="00BA3759">
        <w:rPr>
          <w:rFonts w:ascii="Times New Roman" w:hAnsi="Times New Roman" w:cs="Times New Roman"/>
        </w:rPr>
        <w:t xml:space="preserve">a </w:t>
      </w:r>
      <w:r>
        <w:rPr>
          <w:rFonts w:ascii="Times New Roman" w:hAnsi="Times New Roman" w:cs="Times New Roman"/>
        </w:rPr>
        <w:t xml:space="preserve">side note, not further pursued. </w:t>
      </w:r>
    </w:p>
    <w:p w14:paraId="4DC0EC96" w14:textId="1177FB94" w:rsidR="00877B5B" w:rsidRPr="00453D59" w:rsidRDefault="006A48D4" w:rsidP="005E22BB">
      <w:pPr>
        <w:pStyle w:val="Body"/>
        <w:ind w:firstLine="720"/>
        <w:rPr>
          <w:rFonts w:ascii="Times New Roman" w:hAnsi="Times New Roman" w:cs="Times New Roman"/>
        </w:rPr>
      </w:pPr>
      <w:r>
        <w:rPr>
          <w:rFonts w:ascii="Times New Roman" w:hAnsi="Times New Roman" w:cs="Times New Roman"/>
        </w:rPr>
        <w:lastRenderedPageBreak/>
        <w:t xml:space="preserve">Carnap </w:t>
      </w:r>
      <w:r w:rsidR="008E673F">
        <w:rPr>
          <w:rFonts w:ascii="Times New Roman" w:hAnsi="Times New Roman" w:cs="Times New Roman"/>
        </w:rPr>
        <w:t>distinguished ‘descriptive’ work in sy</w:t>
      </w:r>
      <w:r w:rsidR="005E22BB">
        <w:rPr>
          <w:rFonts w:ascii="Times New Roman" w:hAnsi="Times New Roman" w:cs="Times New Roman"/>
        </w:rPr>
        <w:t xml:space="preserve">ntax, semantics, and pragmatics </w:t>
      </w:r>
      <w:r w:rsidR="008E673F">
        <w:rPr>
          <w:rFonts w:ascii="Times New Roman" w:hAnsi="Times New Roman" w:cs="Times New Roman"/>
        </w:rPr>
        <w:t>from the ‘pure’ work in these areas undertaken as what he called ‘conceptual engineering’ (Carus 2007, 39).</w:t>
      </w:r>
      <w:r w:rsidR="005E22BB">
        <w:rPr>
          <w:rStyle w:val="FootnoteReference"/>
          <w:rFonts w:ascii="Times New Roman" w:hAnsi="Times New Roman" w:cs="Times New Roman"/>
        </w:rPr>
        <w:footnoteReference w:id="7"/>
      </w:r>
      <w:r w:rsidR="008E673F">
        <w:rPr>
          <w:rFonts w:ascii="Times New Roman" w:hAnsi="Times New Roman" w:cs="Times New Roman"/>
        </w:rPr>
        <w:t xml:space="preserve"> </w:t>
      </w:r>
      <w:r w:rsidR="005E22BB">
        <w:rPr>
          <w:rFonts w:ascii="Times New Roman" w:hAnsi="Times New Roman" w:cs="Times New Roman"/>
        </w:rPr>
        <w:t xml:space="preserve">Moreover, Carnap </w:t>
      </w:r>
      <w:r w:rsidR="00101208">
        <w:rPr>
          <w:rFonts w:ascii="Times New Roman" w:hAnsi="Times New Roman" w:cs="Times New Roman"/>
        </w:rPr>
        <w:t>f</w:t>
      </w:r>
      <w:r w:rsidR="00535F36">
        <w:rPr>
          <w:rFonts w:ascii="Times New Roman" w:hAnsi="Times New Roman" w:cs="Times New Roman"/>
        </w:rPr>
        <w:t xml:space="preserve">amously </w:t>
      </w:r>
      <w:r w:rsidR="00877B5B" w:rsidRPr="00453D59">
        <w:rPr>
          <w:rFonts w:ascii="Times New Roman" w:hAnsi="Times New Roman" w:cs="Times New Roman"/>
        </w:rPr>
        <w:t xml:space="preserve">suggested that what disputing metaphysicians are </w:t>
      </w:r>
      <w:r w:rsidR="00877B5B" w:rsidRPr="00453D59">
        <w:rPr>
          <w:rFonts w:ascii="Times New Roman" w:hAnsi="Times New Roman" w:cs="Times New Roman"/>
          <w:i/>
          <w:iCs/>
        </w:rPr>
        <w:t xml:space="preserve">doing </w:t>
      </w:r>
      <w:r w:rsidR="00535F36">
        <w:rPr>
          <w:rFonts w:ascii="Times New Roman" w:hAnsi="Times New Roman" w:cs="Times New Roman"/>
          <w:iCs/>
        </w:rPr>
        <w:t xml:space="preserve">is most </w:t>
      </w:r>
      <w:r w:rsidR="00877B5B" w:rsidRPr="00453D59">
        <w:rPr>
          <w:rFonts w:ascii="Times New Roman" w:hAnsi="Times New Roman" w:cs="Times New Roman"/>
        </w:rPr>
        <w:t xml:space="preserve">charitably understood as answering </w:t>
      </w:r>
      <w:r w:rsidR="00877B5B" w:rsidRPr="00453D59">
        <w:rPr>
          <w:rFonts w:ascii="Times New Roman" w:hAnsi="Times New Roman" w:cs="Times New Roman"/>
          <w:i/>
          <w:iCs/>
        </w:rPr>
        <w:t xml:space="preserve">external </w:t>
      </w:r>
      <w:r w:rsidR="00535F36">
        <w:rPr>
          <w:rFonts w:ascii="Times New Roman" w:hAnsi="Times New Roman" w:cs="Times New Roman"/>
        </w:rPr>
        <w:t xml:space="preserve">questions, </w:t>
      </w:r>
      <w:r w:rsidR="00877B5B" w:rsidRPr="00453D59">
        <w:rPr>
          <w:rFonts w:ascii="Times New Roman" w:hAnsi="Times New Roman" w:cs="Times New Roman"/>
        </w:rPr>
        <w:t xml:space="preserve">construed as </w:t>
      </w:r>
      <w:r w:rsidR="00877B5B" w:rsidRPr="00453D59">
        <w:rPr>
          <w:rFonts w:ascii="Times New Roman" w:hAnsi="Times New Roman" w:cs="Times New Roman"/>
          <w:i/>
          <w:iCs/>
        </w:rPr>
        <w:t xml:space="preserve">practical </w:t>
      </w:r>
      <w:r w:rsidR="00877B5B" w:rsidRPr="00453D59">
        <w:rPr>
          <w:rFonts w:ascii="Times New Roman" w:hAnsi="Times New Roman" w:cs="Times New Roman"/>
        </w:rPr>
        <w:t>questions about whether we should make use of the linguistic for</w:t>
      </w:r>
      <w:r w:rsidR="00535F36">
        <w:rPr>
          <w:rFonts w:ascii="Times New Roman" w:hAnsi="Times New Roman" w:cs="Times New Roman"/>
        </w:rPr>
        <w:t>ms in question (1950/1956, 213)</w:t>
      </w:r>
      <w:r w:rsidR="000A7271">
        <w:rPr>
          <w:rFonts w:ascii="Times New Roman" w:hAnsi="Times New Roman" w:cs="Times New Roman"/>
        </w:rPr>
        <w:t>. For example</w:t>
      </w:r>
      <w:r w:rsidR="00877B5B" w:rsidRPr="00453D59">
        <w:rPr>
          <w:rFonts w:ascii="Times New Roman" w:hAnsi="Times New Roman" w:cs="Times New Roman"/>
        </w:rPr>
        <w:t>:</w:t>
      </w:r>
    </w:p>
    <w:p w14:paraId="7D410503" w14:textId="77777777" w:rsidR="00877B5B" w:rsidRPr="00453D59" w:rsidRDefault="00877B5B" w:rsidP="00877B5B">
      <w:pPr>
        <w:pStyle w:val="Body"/>
        <w:ind w:left="720"/>
        <w:rPr>
          <w:rFonts w:ascii="Times New Roman" w:hAnsi="Times New Roman" w:cs="Times New Roman"/>
        </w:rPr>
      </w:pPr>
      <w:r w:rsidRPr="00453D59">
        <w:rPr>
          <w:rFonts w:ascii="Times New Roman" w:hAnsi="Times New Roman" w:cs="Times New Roman"/>
        </w:rPr>
        <w:t>Those who raise the question of the reality of the thing world itself have perhaps in mind not a theoretical question as their formulation seems to suggest, but rather a practical question, a matter of a practical decision concerning the structure of our language. We have to make the choice whether or not to accept and use the forms of expression in the framework in question. (1950/1956, 207)</w:t>
      </w:r>
    </w:p>
    <w:p w14:paraId="00A3AA3D" w14:textId="12445F87" w:rsidR="00F670AB" w:rsidRDefault="00EB0B51">
      <w:pPr>
        <w:pStyle w:val="Body"/>
        <w:rPr>
          <w:rFonts w:ascii="Times New Roman" w:hAnsi="Times New Roman" w:cs="Times New Roman"/>
        </w:rPr>
      </w:pPr>
      <w:r>
        <w:rPr>
          <w:rFonts w:ascii="Times New Roman" w:hAnsi="Times New Roman" w:cs="Times New Roman"/>
          <w:b/>
        </w:rPr>
        <w:tab/>
      </w:r>
      <w:r w:rsidR="005E22BB" w:rsidRPr="005E22BB">
        <w:rPr>
          <w:rFonts w:ascii="Times New Roman" w:hAnsi="Times New Roman" w:cs="Times New Roman"/>
        </w:rPr>
        <w:t>And there are</w:t>
      </w:r>
      <w:r w:rsidR="005E22BB">
        <w:rPr>
          <w:rFonts w:ascii="Times New Roman" w:hAnsi="Times New Roman" w:cs="Times New Roman"/>
          <w:b/>
        </w:rPr>
        <w:t xml:space="preserve"> </w:t>
      </w:r>
      <w:r w:rsidR="00877B5B">
        <w:rPr>
          <w:rFonts w:ascii="Times New Roman" w:hAnsi="Times New Roman" w:cs="Times New Roman"/>
        </w:rPr>
        <w:t>good reasons for thinking that many classic debates in metaphysics can be understood as implicitly involved in pragmatic conceptual work. Consider</w:t>
      </w:r>
      <w:r>
        <w:rPr>
          <w:rFonts w:ascii="Times New Roman" w:hAnsi="Times New Roman" w:cs="Times New Roman"/>
        </w:rPr>
        <w:t xml:space="preserve"> some odd features of metaphysical debates. First, they are typically not resolvable by empirical means—one cannot just wait for the decisive observation or experiment to determine whether a person can survive loss of memories or to determine whether numbers exist. Some have </w:t>
      </w:r>
      <w:r w:rsidR="00877B5B">
        <w:rPr>
          <w:rFonts w:ascii="Times New Roman" w:hAnsi="Times New Roman" w:cs="Times New Roman"/>
        </w:rPr>
        <w:t xml:space="preserve">suggested that these </w:t>
      </w:r>
      <w:r>
        <w:rPr>
          <w:rFonts w:ascii="Times New Roman" w:hAnsi="Times New Roman" w:cs="Times New Roman"/>
        </w:rPr>
        <w:t>debates a</w:t>
      </w:r>
      <w:r w:rsidR="00877B5B">
        <w:rPr>
          <w:rFonts w:ascii="Times New Roman" w:hAnsi="Times New Roman" w:cs="Times New Roman"/>
        </w:rPr>
        <w:t>re</w:t>
      </w:r>
      <w:r>
        <w:rPr>
          <w:rFonts w:ascii="Times New Roman" w:hAnsi="Times New Roman" w:cs="Times New Roman"/>
        </w:rPr>
        <w:t xml:space="preserve"> merely verbal disputes—cases in which the dispute is to be resolved not by discovering further empirical facts about the world, but by </w:t>
      </w:r>
      <w:r w:rsidR="006F4C92">
        <w:rPr>
          <w:rFonts w:ascii="Times New Roman" w:hAnsi="Times New Roman" w:cs="Times New Roman"/>
        </w:rPr>
        <w:t>‘</w:t>
      </w:r>
      <w:r>
        <w:rPr>
          <w:rFonts w:ascii="Times New Roman" w:hAnsi="Times New Roman" w:cs="Times New Roman"/>
        </w:rPr>
        <w:t>settling the facts about the meanings of key terms in our community</w:t>
      </w:r>
      <w:r w:rsidR="006F4C92">
        <w:rPr>
          <w:rFonts w:ascii="Times New Roman" w:hAnsi="Times New Roman" w:cs="Times New Roman"/>
        </w:rPr>
        <w:t>’</w:t>
      </w:r>
      <w:r>
        <w:rPr>
          <w:rFonts w:ascii="Times New Roman" w:hAnsi="Times New Roman" w:cs="Times New Roman"/>
        </w:rPr>
        <w:t xml:space="preserve"> or </w:t>
      </w:r>
      <w:r w:rsidR="006F4C92">
        <w:rPr>
          <w:rFonts w:ascii="Times New Roman" w:hAnsi="Times New Roman" w:cs="Times New Roman"/>
        </w:rPr>
        <w:t>‘</w:t>
      </w:r>
      <w:r>
        <w:rPr>
          <w:rFonts w:ascii="Times New Roman" w:hAnsi="Times New Roman" w:cs="Times New Roman"/>
        </w:rPr>
        <w:t>distinguishing key senses of a term</w:t>
      </w:r>
      <w:r w:rsidR="006F4C92">
        <w:rPr>
          <w:rFonts w:ascii="Times New Roman" w:hAnsi="Times New Roman" w:cs="Times New Roman"/>
        </w:rPr>
        <w:t>’</w:t>
      </w:r>
      <w:r>
        <w:rPr>
          <w:rFonts w:ascii="Times New Roman" w:hAnsi="Times New Roman" w:cs="Times New Roman"/>
        </w:rPr>
        <w:t xml:space="preserve"> (Chalmers, </w:t>
      </w:r>
      <w:r w:rsidR="006A48D4">
        <w:rPr>
          <w:rFonts w:ascii="Times New Roman" w:hAnsi="Times New Roman" w:cs="Times New Roman"/>
        </w:rPr>
        <w:t>2011, 526</w:t>
      </w:r>
      <w:r>
        <w:rPr>
          <w:rFonts w:ascii="Times New Roman" w:hAnsi="Times New Roman" w:cs="Times New Roman"/>
        </w:rPr>
        <w:t xml:space="preserve">). But another odd feature of </w:t>
      </w:r>
      <w:r w:rsidR="006A48D4">
        <w:rPr>
          <w:rFonts w:ascii="Times New Roman" w:hAnsi="Times New Roman" w:cs="Times New Roman"/>
        </w:rPr>
        <w:t xml:space="preserve">many </w:t>
      </w:r>
      <w:r>
        <w:rPr>
          <w:rFonts w:ascii="Times New Roman" w:hAnsi="Times New Roman" w:cs="Times New Roman"/>
        </w:rPr>
        <w:t xml:space="preserve">metaphysical debates is that, in the eyes of the disputants, they cannot be settled by such methods as these. Thus disputants in serious metaphysical debates typically deny that </w:t>
      </w:r>
      <w:r w:rsidR="00F670AB">
        <w:rPr>
          <w:rFonts w:ascii="Times New Roman" w:hAnsi="Times New Roman" w:cs="Times New Roman"/>
        </w:rPr>
        <w:t xml:space="preserve">they are </w:t>
      </w:r>
      <w:r w:rsidR="00155F6D">
        <w:rPr>
          <w:rFonts w:ascii="Times New Roman" w:hAnsi="Times New Roman" w:cs="Times New Roman"/>
        </w:rPr>
        <w:t xml:space="preserve">each </w:t>
      </w:r>
      <w:r w:rsidR="00F670AB">
        <w:rPr>
          <w:rFonts w:ascii="Times New Roman" w:hAnsi="Times New Roman" w:cs="Times New Roman"/>
        </w:rPr>
        <w:t xml:space="preserve">using the disputed term (‘number’, ‘person’) in a different sense, and deny that their dispute could be resolved even </w:t>
      </w:r>
      <w:r w:rsidR="00155F6D">
        <w:rPr>
          <w:rFonts w:ascii="Times New Roman" w:hAnsi="Times New Roman" w:cs="Times New Roman"/>
        </w:rPr>
        <w:t xml:space="preserve">if </w:t>
      </w:r>
      <w:r w:rsidR="00F670AB">
        <w:rPr>
          <w:rFonts w:ascii="Times New Roman" w:hAnsi="Times New Roman" w:cs="Times New Roman"/>
        </w:rPr>
        <w:t>work in linguistics or experimental philosophy show</w:t>
      </w:r>
      <w:r w:rsidR="00155F6D">
        <w:rPr>
          <w:rFonts w:ascii="Times New Roman" w:hAnsi="Times New Roman" w:cs="Times New Roman"/>
        </w:rPr>
        <w:t>ed</w:t>
      </w:r>
      <w:r w:rsidR="00F670AB">
        <w:rPr>
          <w:rFonts w:ascii="Times New Roman" w:hAnsi="Times New Roman" w:cs="Times New Roman"/>
        </w:rPr>
        <w:t xml:space="preserve"> definitively how the term is used in our community.</w:t>
      </w:r>
      <w:r w:rsidR="00CE3AFD">
        <w:rPr>
          <w:rStyle w:val="FootnoteReference"/>
          <w:rFonts w:ascii="Times New Roman" w:hAnsi="Times New Roman" w:cs="Times New Roman"/>
        </w:rPr>
        <w:footnoteReference w:id="8"/>
      </w:r>
      <w:r w:rsidR="00F670AB">
        <w:rPr>
          <w:rFonts w:ascii="Times New Roman" w:hAnsi="Times New Roman" w:cs="Times New Roman"/>
        </w:rPr>
        <w:t xml:space="preserve"> The disputants, of course, think that this is because their debate is about the </w:t>
      </w:r>
      <w:r w:rsidR="00F670AB">
        <w:rPr>
          <w:rFonts w:ascii="Times New Roman" w:hAnsi="Times New Roman" w:cs="Times New Roman"/>
          <w:i/>
        </w:rPr>
        <w:t xml:space="preserve">real metaphysical </w:t>
      </w:r>
      <w:r w:rsidR="00F670AB">
        <w:rPr>
          <w:rFonts w:ascii="Times New Roman" w:hAnsi="Times New Roman" w:cs="Times New Roman"/>
        </w:rPr>
        <w:t xml:space="preserve">facts, not about our words or concepts. But as we have seen, this position leads to grave epistemic difficulties, a rivalry with science, and a despairing skepticism. In my view there is a better way to account for these features of </w:t>
      </w:r>
      <w:r w:rsidR="00040F73">
        <w:rPr>
          <w:rFonts w:ascii="Times New Roman" w:hAnsi="Times New Roman" w:cs="Times New Roman"/>
        </w:rPr>
        <w:t xml:space="preserve">classic </w:t>
      </w:r>
      <w:r w:rsidR="00F670AB">
        <w:rPr>
          <w:rFonts w:ascii="Times New Roman" w:hAnsi="Times New Roman" w:cs="Times New Roman"/>
        </w:rPr>
        <w:t>metaphysical debates</w:t>
      </w:r>
      <w:r w:rsidR="00155F6D">
        <w:rPr>
          <w:rFonts w:ascii="Times New Roman" w:hAnsi="Times New Roman" w:cs="Times New Roman"/>
        </w:rPr>
        <w:t>—a way that preserves their felt depth, worldliness, and importance</w:t>
      </w:r>
      <w:r w:rsidR="00F670AB">
        <w:rPr>
          <w:rFonts w:ascii="Times New Roman" w:hAnsi="Times New Roman" w:cs="Times New Roman"/>
        </w:rPr>
        <w:t>.</w:t>
      </w:r>
    </w:p>
    <w:p w14:paraId="64E59079" w14:textId="77777777" w:rsidR="00F20B5B" w:rsidRDefault="00502E33" w:rsidP="005C448F">
      <w:pPr>
        <w:pStyle w:val="Body"/>
        <w:ind w:firstLine="720"/>
        <w:rPr>
          <w:rFonts w:ascii="Times New Roman" w:hAnsi="Times New Roman" w:cs="Times New Roman"/>
        </w:rPr>
      </w:pPr>
      <w:r>
        <w:rPr>
          <w:rFonts w:ascii="Times New Roman" w:hAnsi="Times New Roman" w:cs="Times New Roman"/>
        </w:rPr>
        <w:t xml:space="preserve">These odd features of metaphysical disputes are also the hallmarks of what David Plunkett and Tim Sundell </w:t>
      </w:r>
      <w:r w:rsidR="005C448F">
        <w:rPr>
          <w:rFonts w:ascii="Times New Roman" w:hAnsi="Times New Roman" w:cs="Times New Roman"/>
        </w:rPr>
        <w:t xml:space="preserve">(2013) </w:t>
      </w:r>
      <w:r>
        <w:rPr>
          <w:rFonts w:ascii="Times New Roman" w:hAnsi="Times New Roman" w:cs="Times New Roman"/>
        </w:rPr>
        <w:t xml:space="preserve">have called ‘metalinguistic negotiations’: 1. They don’t go away even if the disputants agree on all other ‘facts’—they can’t be empirically resolved just by correcting misinformation or adding empirical information; 2. They don’t go away even if the disputants agree about how the word is </w:t>
      </w:r>
      <w:r>
        <w:rPr>
          <w:rFonts w:ascii="Times New Roman" w:hAnsi="Times New Roman" w:cs="Times New Roman"/>
          <w:i/>
        </w:rPr>
        <w:t xml:space="preserve">actually </w:t>
      </w:r>
      <w:r>
        <w:rPr>
          <w:rFonts w:ascii="Times New Roman" w:hAnsi="Times New Roman" w:cs="Times New Roman"/>
        </w:rPr>
        <w:t xml:space="preserve">used, or are given full empirical information about how the word is used. 3. They don’t go away even if disputants recognize that they are using the term differently. </w:t>
      </w:r>
      <w:r w:rsidR="008549D9">
        <w:rPr>
          <w:rFonts w:ascii="Times New Roman" w:hAnsi="Times New Roman" w:cs="Times New Roman"/>
        </w:rPr>
        <w:t xml:space="preserve">A metalinguistic negotiation is involved when speakers </w:t>
      </w:r>
      <w:r w:rsidR="008549D9">
        <w:rPr>
          <w:rFonts w:ascii="Times New Roman" w:hAnsi="Times New Roman" w:cs="Times New Roman"/>
          <w:i/>
        </w:rPr>
        <w:t xml:space="preserve">use </w:t>
      </w:r>
      <w:r w:rsidR="008549D9">
        <w:rPr>
          <w:rFonts w:ascii="Times New Roman" w:hAnsi="Times New Roman" w:cs="Times New Roman"/>
        </w:rPr>
        <w:t>a term with the pragmatic function of</w:t>
      </w:r>
      <w:r w:rsidR="00040F73">
        <w:rPr>
          <w:rFonts w:ascii="Times New Roman" w:hAnsi="Times New Roman" w:cs="Times New Roman"/>
        </w:rPr>
        <w:t xml:space="preserve"> </w:t>
      </w:r>
      <w:r w:rsidR="00040F73">
        <w:rPr>
          <w:rFonts w:ascii="Times New Roman" w:hAnsi="Times New Roman" w:cs="Times New Roman"/>
        </w:rPr>
        <w:lastRenderedPageBreak/>
        <w:t>negotiating how (or perhaps whether) that very</w:t>
      </w:r>
      <w:r w:rsidR="008549D9">
        <w:rPr>
          <w:rFonts w:ascii="Times New Roman" w:hAnsi="Times New Roman" w:cs="Times New Roman"/>
        </w:rPr>
        <w:t xml:space="preserve"> term </w:t>
      </w:r>
      <w:r w:rsidR="008549D9">
        <w:rPr>
          <w:rFonts w:ascii="Times New Roman" w:hAnsi="Times New Roman" w:cs="Times New Roman"/>
          <w:i/>
        </w:rPr>
        <w:t xml:space="preserve">ought to be </w:t>
      </w:r>
      <w:r w:rsidR="008549D9">
        <w:rPr>
          <w:rFonts w:ascii="Times New Roman" w:hAnsi="Times New Roman" w:cs="Times New Roman"/>
        </w:rPr>
        <w:t xml:space="preserve">used (2013, 15). </w:t>
      </w:r>
      <w:r w:rsidR="0065464F" w:rsidRPr="00453D59">
        <w:rPr>
          <w:rFonts w:ascii="Times New Roman" w:hAnsi="Times New Roman" w:cs="Times New Roman"/>
        </w:rPr>
        <w:t>So, for example, consider a</w:t>
      </w:r>
      <w:r w:rsidR="0065464F">
        <w:rPr>
          <w:rFonts w:ascii="Times New Roman" w:hAnsi="Times New Roman" w:cs="Times New Roman"/>
        </w:rPr>
        <w:t xml:space="preserve"> debate among friends watching the Olympics </w:t>
      </w:r>
      <w:r w:rsidR="0065464F" w:rsidRPr="00453D59">
        <w:rPr>
          <w:rFonts w:ascii="Times New Roman" w:hAnsi="Times New Roman" w:cs="Times New Roman"/>
        </w:rPr>
        <w:t>about whether</w:t>
      </w:r>
      <w:r w:rsidR="0065464F">
        <w:rPr>
          <w:rFonts w:ascii="Times New Roman" w:hAnsi="Times New Roman" w:cs="Times New Roman"/>
        </w:rPr>
        <w:t xml:space="preserve"> figure skating is a sport</w:t>
      </w:r>
      <w:r w:rsidR="0065464F" w:rsidRPr="00453D59">
        <w:rPr>
          <w:rFonts w:ascii="Times New Roman" w:hAnsi="Times New Roman" w:cs="Times New Roman"/>
        </w:rPr>
        <w:t>. The dispute is not about any of the ‘facts</w:t>
      </w:r>
      <w:r w:rsidR="0065464F" w:rsidRPr="00453D59">
        <w:rPr>
          <w:rFonts w:ascii="Times New Roman" w:hAnsi="Times New Roman" w:cs="Times New Roman"/>
          <w:lang w:val="fr-FR"/>
        </w:rPr>
        <w:t xml:space="preserve">’ </w:t>
      </w:r>
      <w:r w:rsidR="0065464F" w:rsidRPr="00453D59">
        <w:rPr>
          <w:rFonts w:ascii="Times New Roman" w:hAnsi="Times New Roman" w:cs="Times New Roman"/>
        </w:rPr>
        <w:t>about</w:t>
      </w:r>
      <w:r w:rsidR="0065464F">
        <w:rPr>
          <w:rFonts w:ascii="Times New Roman" w:hAnsi="Times New Roman" w:cs="Times New Roman"/>
        </w:rPr>
        <w:t xml:space="preserve"> what figures skaters do, what sorts of training and skills are required, or how the competitions are judged</w:t>
      </w:r>
      <w:r w:rsidR="0065464F" w:rsidRPr="00453D59">
        <w:rPr>
          <w:rFonts w:ascii="Times New Roman" w:hAnsi="Times New Roman" w:cs="Times New Roman"/>
        </w:rPr>
        <w:t xml:space="preserve">. </w:t>
      </w:r>
      <w:r w:rsidR="0065464F">
        <w:rPr>
          <w:rFonts w:ascii="Times New Roman" w:hAnsi="Times New Roman" w:cs="Times New Roman"/>
        </w:rPr>
        <w:t xml:space="preserve">Disputants might agree about all that. One might </w:t>
      </w:r>
      <w:r w:rsidR="0065464F" w:rsidRPr="00453D59">
        <w:rPr>
          <w:rFonts w:ascii="Times New Roman" w:hAnsi="Times New Roman" w:cs="Times New Roman"/>
        </w:rPr>
        <w:t>interpret the disputants as using the term ‘</w:t>
      </w:r>
      <w:r w:rsidR="0065464F">
        <w:rPr>
          <w:rFonts w:ascii="Times New Roman" w:hAnsi="Times New Roman" w:cs="Times New Roman"/>
        </w:rPr>
        <w:t>sport</w:t>
      </w:r>
      <w:r w:rsidR="0065464F" w:rsidRPr="00453D59">
        <w:rPr>
          <w:rFonts w:ascii="Times New Roman" w:hAnsi="Times New Roman" w:cs="Times New Roman"/>
          <w:lang w:val="fr-FR"/>
        </w:rPr>
        <w:t xml:space="preserve">’ </w:t>
      </w:r>
      <w:r w:rsidR="0065464F" w:rsidRPr="00453D59">
        <w:rPr>
          <w:rFonts w:ascii="Times New Roman" w:hAnsi="Times New Roman" w:cs="Times New Roman"/>
        </w:rPr>
        <w:t>in different ways (</w:t>
      </w:r>
      <w:r w:rsidR="0065464F">
        <w:rPr>
          <w:rFonts w:ascii="Times New Roman" w:hAnsi="Times New Roman" w:cs="Times New Roman"/>
        </w:rPr>
        <w:t>one of whom will apply it where ‘artistic impression’ scores play a role and the other won’t</w:t>
      </w:r>
      <w:r w:rsidR="0065464F" w:rsidRPr="00453D59">
        <w:rPr>
          <w:rFonts w:ascii="Times New Roman" w:hAnsi="Times New Roman" w:cs="Times New Roman"/>
        </w:rPr>
        <w:t>) and each speakin</w:t>
      </w:r>
      <w:r w:rsidR="0065464F">
        <w:rPr>
          <w:rFonts w:ascii="Times New Roman" w:hAnsi="Times New Roman" w:cs="Times New Roman"/>
        </w:rPr>
        <w:t>g a truth in their own idiolect. But even if that is pointed out to them, they will not give up the dispute as merely verbal and go home.</w:t>
      </w:r>
      <w:r w:rsidR="0065464F" w:rsidRPr="005F4167">
        <w:rPr>
          <w:rFonts w:ascii="Times New Roman" w:hAnsi="Times New Roman" w:cs="Times New Roman"/>
        </w:rPr>
        <w:t xml:space="preserve"> </w:t>
      </w:r>
      <w:r w:rsidR="0065464F">
        <w:rPr>
          <w:rFonts w:ascii="Times New Roman" w:hAnsi="Times New Roman" w:cs="Times New Roman"/>
        </w:rPr>
        <w:t xml:space="preserve">Similarly, even if we take them both (owing to semantic deference) to use the term with the same, public meaning, and could appeal to data from linguistics or experimental philosophy to show that (given actual usage) figure skating </w:t>
      </w:r>
      <w:r w:rsidR="0065464F">
        <w:rPr>
          <w:rFonts w:ascii="Times New Roman" w:hAnsi="Times New Roman" w:cs="Times New Roman"/>
          <w:i/>
        </w:rPr>
        <w:t xml:space="preserve">does </w:t>
      </w:r>
      <w:r w:rsidR="0065464F">
        <w:rPr>
          <w:rFonts w:ascii="Times New Roman" w:hAnsi="Times New Roman" w:cs="Times New Roman"/>
        </w:rPr>
        <w:t>(or doesn’t)</w:t>
      </w:r>
      <w:r w:rsidR="0065464F">
        <w:rPr>
          <w:rFonts w:ascii="Times New Roman" w:hAnsi="Times New Roman" w:cs="Times New Roman"/>
          <w:i/>
        </w:rPr>
        <w:t xml:space="preserve"> </w:t>
      </w:r>
      <w:r w:rsidR="0065464F">
        <w:rPr>
          <w:rFonts w:ascii="Times New Roman" w:hAnsi="Times New Roman" w:cs="Times New Roman"/>
        </w:rPr>
        <w:t>meet the relevant criteria,</w:t>
      </w:r>
      <w:r w:rsidR="00040F73">
        <w:rPr>
          <w:rFonts w:ascii="Times New Roman" w:hAnsi="Times New Roman" w:cs="Times New Roman"/>
        </w:rPr>
        <w:t xml:space="preserve"> that would not end the dispute</w:t>
      </w:r>
      <w:r w:rsidR="0065464F">
        <w:rPr>
          <w:rFonts w:ascii="Times New Roman" w:hAnsi="Times New Roman" w:cs="Times New Roman"/>
        </w:rPr>
        <w:t xml:space="preserve">. </w:t>
      </w:r>
      <w:r w:rsidR="0065464F" w:rsidRPr="00453D59">
        <w:rPr>
          <w:rFonts w:ascii="Times New Roman" w:hAnsi="Times New Roman" w:cs="Times New Roman"/>
        </w:rPr>
        <w:t xml:space="preserve">For </w:t>
      </w:r>
      <w:r w:rsidR="0065464F">
        <w:rPr>
          <w:rFonts w:ascii="Times New Roman" w:hAnsi="Times New Roman" w:cs="Times New Roman"/>
        </w:rPr>
        <w:t>regardle</w:t>
      </w:r>
      <w:r w:rsidR="00040F73">
        <w:rPr>
          <w:rFonts w:ascii="Times New Roman" w:hAnsi="Times New Roman" w:cs="Times New Roman"/>
        </w:rPr>
        <w:t>ss of whether or not we see the speakers</w:t>
      </w:r>
      <w:r w:rsidR="0065464F">
        <w:rPr>
          <w:rFonts w:ascii="Times New Roman" w:hAnsi="Times New Roman" w:cs="Times New Roman"/>
        </w:rPr>
        <w:t xml:space="preserve"> as literally asserting conflicting propositions, their real dispute arises at the level of what is pragmatically communicated. In uttering ‘figure skating is/is not a sport’ each is </w:t>
      </w:r>
      <w:r w:rsidR="0065464F" w:rsidRPr="005F4167">
        <w:rPr>
          <w:rFonts w:ascii="Times New Roman" w:hAnsi="Times New Roman" w:cs="Times New Roman"/>
          <w:i/>
        </w:rPr>
        <w:t>pragmatically communicating</w:t>
      </w:r>
      <w:r w:rsidR="0065464F" w:rsidRPr="00453D59">
        <w:rPr>
          <w:rFonts w:ascii="Times New Roman" w:hAnsi="Times New Roman" w:cs="Times New Roman"/>
        </w:rPr>
        <w:t xml:space="preserve"> views about whether the term ‘</w:t>
      </w:r>
      <w:r w:rsidR="0065464F">
        <w:rPr>
          <w:rFonts w:ascii="Times New Roman" w:hAnsi="Times New Roman" w:cs="Times New Roman"/>
        </w:rPr>
        <w:t>sport</w:t>
      </w:r>
      <w:r w:rsidR="0065464F" w:rsidRPr="00453D59">
        <w:rPr>
          <w:rFonts w:ascii="Times New Roman" w:hAnsi="Times New Roman" w:cs="Times New Roman"/>
          <w:lang w:val="fr-FR"/>
        </w:rPr>
        <w:t xml:space="preserve">’ </w:t>
      </w:r>
      <w:r w:rsidR="0065464F" w:rsidRPr="00453D59">
        <w:rPr>
          <w:rFonts w:ascii="Times New Roman" w:hAnsi="Times New Roman" w:cs="Times New Roman"/>
          <w:i/>
          <w:iCs/>
        </w:rPr>
        <w:t xml:space="preserve">should </w:t>
      </w:r>
      <w:r w:rsidR="0065464F" w:rsidRPr="00453D59">
        <w:rPr>
          <w:rFonts w:ascii="Times New Roman" w:hAnsi="Times New Roman" w:cs="Times New Roman"/>
        </w:rPr>
        <w:t>be applied to</w:t>
      </w:r>
      <w:r w:rsidR="0065464F">
        <w:rPr>
          <w:rFonts w:ascii="Times New Roman" w:hAnsi="Times New Roman" w:cs="Times New Roman"/>
        </w:rPr>
        <w:t xml:space="preserve"> figure skating</w:t>
      </w:r>
      <w:r w:rsidR="005705F9">
        <w:rPr>
          <w:rFonts w:ascii="Times New Roman" w:hAnsi="Times New Roman" w:cs="Times New Roman"/>
        </w:rPr>
        <w:t xml:space="preserve">. </w:t>
      </w:r>
      <w:r w:rsidR="0065464F" w:rsidRPr="00453D59">
        <w:rPr>
          <w:rFonts w:ascii="Times New Roman" w:hAnsi="Times New Roman" w:cs="Times New Roman"/>
        </w:rPr>
        <w:t xml:space="preserve">And such disputes may be very much worth having. For how we use words </w:t>
      </w:r>
      <w:r w:rsidR="0065464F" w:rsidRPr="00453D59">
        <w:rPr>
          <w:rFonts w:ascii="Times New Roman" w:hAnsi="Times New Roman" w:cs="Times New Roman"/>
          <w:i/>
          <w:iCs/>
        </w:rPr>
        <w:t xml:space="preserve">matters, </w:t>
      </w:r>
      <w:r w:rsidR="0065464F" w:rsidRPr="00453D59">
        <w:rPr>
          <w:rFonts w:ascii="Times New Roman" w:hAnsi="Times New Roman" w:cs="Times New Roman"/>
        </w:rPr>
        <w:t xml:space="preserve">both given their relations to other aspects of our conceptual scheme, and to our </w:t>
      </w:r>
      <w:r w:rsidR="0065464F">
        <w:rPr>
          <w:rFonts w:ascii="Times New Roman" w:hAnsi="Times New Roman" w:cs="Times New Roman"/>
        </w:rPr>
        <w:t>non-verbal behavior. Treating figure skating as a sport,</w:t>
      </w:r>
      <w:r w:rsidR="0065464F" w:rsidRPr="00453D59">
        <w:rPr>
          <w:rFonts w:ascii="Times New Roman" w:hAnsi="Times New Roman" w:cs="Times New Roman"/>
        </w:rPr>
        <w:t xml:space="preserve"> for example, is connected to a range of types of societal honors and rewards—</w:t>
      </w:r>
      <w:r w:rsidR="0065464F">
        <w:rPr>
          <w:rFonts w:ascii="Times New Roman" w:hAnsi="Times New Roman" w:cs="Times New Roman"/>
        </w:rPr>
        <w:t xml:space="preserve">to appearing in the Olympics, to receiving sponsorships and television coverage, to honoring its practitioners in all the ways athletes are honored. What is at stake in arguments about whether figure skating is a sport, then, is a range of </w:t>
      </w:r>
      <w:r w:rsidR="0065464F">
        <w:rPr>
          <w:rFonts w:ascii="Times New Roman" w:hAnsi="Times New Roman" w:cs="Times New Roman"/>
          <w:i/>
        </w:rPr>
        <w:t xml:space="preserve">normative </w:t>
      </w:r>
      <w:r w:rsidR="0065464F">
        <w:rPr>
          <w:rFonts w:ascii="Times New Roman" w:hAnsi="Times New Roman" w:cs="Times New Roman"/>
        </w:rPr>
        <w:t xml:space="preserve">issues about how the skaters, fans, competitions, etc. </w:t>
      </w:r>
      <w:r w:rsidR="0065464F" w:rsidRPr="007242B5">
        <w:rPr>
          <w:rFonts w:ascii="Times New Roman" w:hAnsi="Times New Roman" w:cs="Times New Roman"/>
          <w:i/>
        </w:rPr>
        <w:t>are to be treated</w:t>
      </w:r>
      <w:r w:rsidR="0065464F">
        <w:rPr>
          <w:rFonts w:ascii="Times New Roman" w:hAnsi="Times New Roman" w:cs="Times New Roman"/>
        </w:rPr>
        <w:t>.</w:t>
      </w:r>
      <w:r w:rsidR="005705F9">
        <w:rPr>
          <w:rFonts w:ascii="Times New Roman" w:hAnsi="Times New Roman" w:cs="Times New Roman"/>
        </w:rPr>
        <w:t xml:space="preserve"> </w:t>
      </w:r>
    </w:p>
    <w:p w14:paraId="643C19F2" w14:textId="0FFFC1AB" w:rsidR="0065464F" w:rsidRPr="00453D59" w:rsidRDefault="005705F9" w:rsidP="005C448F">
      <w:pPr>
        <w:pStyle w:val="Body"/>
        <w:ind w:firstLine="720"/>
        <w:rPr>
          <w:rFonts w:ascii="Times New Roman" w:hAnsi="Times New Roman" w:cs="Times New Roman"/>
        </w:rPr>
      </w:pPr>
      <w:r>
        <w:rPr>
          <w:rFonts w:ascii="Times New Roman" w:hAnsi="Times New Roman" w:cs="Times New Roman"/>
        </w:rPr>
        <w:t xml:space="preserve">Once metalinguistic disputes are identified as a category, it is easy to see </w:t>
      </w:r>
      <w:r w:rsidR="00BA3759">
        <w:rPr>
          <w:rFonts w:ascii="Times New Roman" w:hAnsi="Times New Roman" w:cs="Times New Roman"/>
        </w:rPr>
        <w:t xml:space="preserve">that </w:t>
      </w:r>
      <w:r>
        <w:rPr>
          <w:rFonts w:ascii="Times New Roman" w:hAnsi="Times New Roman" w:cs="Times New Roman"/>
        </w:rPr>
        <w:t xml:space="preserve">they </w:t>
      </w:r>
      <w:r w:rsidR="00F20B5B">
        <w:rPr>
          <w:rFonts w:ascii="Times New Roman" w:hAnsi="Times New Roman" w:cs="Times New Roman"/>
        </w:rPr>
        <w:t>abound in our ordinary debates. D</w:t>
      </w:r>
      <w:r>
        <w:rPr>
          <w:rFonts w:ascii="Times New Roman" w:hAnsi="Times New Roman" w:cs="Times New Roman"/>
        </w:rPr>
        <w:t xml:space="preserve">isputes about whether waterboarding is torture, whether the Oklahoma City bombing was terrorism, whether alcoholism is a disease, whether autism is a disability, </w:t>
      </w:r>
      <w:r w:rsidR="00296065">
        <w:rPr>
          <w:rFonts w:ascii="Times New Roman" w:hAnsi="Times New Roman" w:cs="Times New Roman"/>
        </w:rPr>
        <w:t xml:space="preserve">and more can all </w:t>
      </w:r>
      <w:r w:rsidR="00F20B5B">
        <w:rPr>
          <w:rFonts w:ascii="Times New Roman" w:hAnsi="Times New Roman" w:cs="Times New Roman"/>
        </w:rPr>
        <w:t>be understood on this model</w:t>
      </w:r>
      <w:r w:rsidR="00296065">
        <w:rPr>
          <w:rFonts w:ascii="Times New Roman" w:hAnsi="Times New Roman" w:cs="Times New Roman"/>
        </w:rPr>
        <w:t>.</w:t>
      </w:r>
      <w:r w:rsidR="00296065">
        <w:rPr>
          <w:rStyle w:val="FootnoteReference"/>
          <w:rFonts w:ascii="Times New Roman" w:hAnsi="Times New Roman" w:cs="Times New Roman"/>
        </w:rPr>
        <w:footnoteReference w:id="9"/>
      </w:r>
      <w:r w:rsidR="00296065">
        <w:rPr>
          <w:rFonts w:ascii="Times New Roman" w:hAnsi="Times New Roman" w:cs="Times New Roman"/>
        </w:rPr>
        <w:t xml:space="preserve"> </w:t>
      </w:r>
    </w:p>
    <w:p w14:paraId="2638B77D" w14:textId="65B407F9" w:rsidR="00F30328" w:rsidRDefault="00173B60" w:rsidP="008D141F">
      <w:pPr>
        <w:pStyle w:val="Body"/>
        <w:ind w:firstLine="720"/>
        <w:rPr>
          <w:rFonts w:ascii="Times New Roman" w:hAnsi="Times New Roman" w:cs="Times New Roman"/>
        </w:rPr>
      </w:pPr>
      <w:r>
        <w:rPr>
          <w:rFonts w:ascii="Times New Roman" w:hAnsi="Times New Roman" w:cs="Times New Roman"/>
        </w:rPr>
        <w:t xml:space="preserve">But on what grounds can we advocate for changes in the way our terms or concepts ought to be used? </w:t>
      </w:r>
      <w:r w:rsidR="00BA3759">
        <w:rPr>
          <w:rFonts w:ascii="Times New Roman" w:hAnsi="Times New Roman" w:cs="Times New Roman"/>
        </w:rPr>
        <w:t>T</w:t>
      </w:r>
      <w:r w:rsidR="005C448F">
        <w:rPr>
          <w:rFonts w:ascii="Times New Roman" w:hAnsi="Times New Roman" w:cs="Times New Roman"/>
        </w:rPr>
        <w:t xml:space="preserve">he grounds for pressing one view or another are at bottom pragmatic. </w:t>
      </w:r>
      <w:r>
        <w:rPr>
          <w:rFonts w:ascii="Times New Roman" w:hAnsi="Times New Roman" w:cs="Times New Roman"/>
        </w:rPr>
        <w:t>Often the grounds—made explicit—</w:t>
      </w:r>
      <w:r w:rsidR="00F20B5B">
        <w:rPr>
          <w:rFonts w:ascii="Times New Roman" w:hAnsi="Times New Roman" w:cs="Times New Roman"/>
        </w:rPr>
        <w:t xml:space="preserve">would </w:t>
      </w:r>
      <w:r>
        <w:rPr>
          <w:rFonts w:ascii="Times New Roman" w:hAnsi="Times New Roman" w:cs="Times New Roman"/>
        </w:rPr>
        <w:t xml:space="preserve">involve an appeal to the </w:t>
      </w:r>
      <w:r>
        <w:rPr>
          <w:rFonts w:ascii="Times New Roman" w:hAnsi="Times New Roman" w:cs="Times New Roman"/>
          <w:i/>
        </w:rPr>
        <w:t xml:space="preserve">function </w:t>
      </w:r>
      <w:r>
        <w:rPr>
          <w:rFonts w:ascii="Times New Roman" w:hAnsi="Times New Roman" w:cs="Times New Roman"/>
        </w:rPr>
        <w:t xml:space="preserve">those terms have for us—and to what rules for using the term would best serve that function. </w:t>
      </w:r>
      <w:r w:rsidR="005C448F">
        <w:rPr>
          <w:rFonts w:ascii="Times New Roman" w:hAnsi="Times New Roman" w:cs="Times New Roman"/>
        </w:rPr>
        <w:t>C</w:t>
      </w:r>
      <w:r w:rsidR="00C61456">
        <w:rPr>
          <w:rFonts w:ascii="Times New Roman" w:hAnsi="Times New Roman" w:cs="Times New Roman"/>
        </w:rPr>
        <w:t xml:space="preserve">onsider a daughter </w:t>
      </w:r>
      <w:r w:rsidR="00C578F0">
        <w:rPr>
          <w:rFonts w:ascii="Times New Roman" w:hAnsi="Times New Roman" w:cs="Times New Roman"/>
        </w:rPr>
        <w:t xml:space="preserve">who says </w:t>
      </w:r>
      <w:r w:rsidR="006F4C92">
        <w:rPr>
          <w:rFonts w:ascii="Times New Roman" w:hAnsi="Times New Roman" w:cs="Times New Roman"/>
        </w:rPr>
        <w:t>‘</w:t>
      </w:r>
      <w:r w:rsidR="00C578F0">
        <w:rPr>
          <w:rFonts w:ascii="Times New Roman" w:hAnsi="Times New Roman" w:cs="Times New Roman"/>
        </w:rPr>
        <w:t>my parents are Bob and Jim</w:t>
      </w:r>
      <w:r w:rsidR="006F4C92">
        <w:rPr>
          <w:rFonts w:ascii="Times New Roman" w:hAnsi="Times New Roman" w:cs="Times New Roman"/>
        </w:rPr>
        <w:t>’</w:t>
      </w:r>
      <w:r w:rsidR="00F43615">
        <w:rPr>
          <w:rFonts w:ascii="Times New Roman" w:hAnsi="Times New Roman" w:cs="Times New Roman"/>
        </w:rPr>
        <w:t>.  E</w:t>
      </w:r>
      <w:r w:rsidR="00C578F0">
        <w:rPr>
          <w:rFonts w:ascii="Times New Roman" w:hAnsi="Times New Roman" w:cs="Times New Roman"/>
        </w:rPr>
        <w:t xml:space="preserve">ven if she lives in a state that does not permit gay marriage, </w:t>
      </w:r>
      <w:r w:rsidR="005C448F">
        <w:rPr>
          <w:rFonts w:ascii="Times New Roman" w:hAnsi="Times New Roman" w:cs="Times New Roman"/>
        </w:rPr>
        <w:t xml:space="preserve">she </w:t>
      </w:r>
      <w:r w:rsidR="00C578F0">
        <w:rPr>
          <w:rFonts w:ascii="Times New Roman" w:hAnsi="Times New Roman" w:cs="Times New Roman"/>
        </w:rPr>
        <w:t xml:space="preserve">needn’t just be seen as saying something trivially false given the legal definition in play. Instead, she may be seen as </w:t>
      </w:r>
      <w:r w:rsidR="00C578F0" w:rsidRPr="005C448F">
        <w:rPr>
          <w:rFonts w:ascii="Times New Roman" w:hAnsi="Times New Roman" w:cs="Times New Roman"/>
          <w:i/>
        </w:rPr>
        <w:t>negotiating</w:t>
      </w:r>
      <w:r w:rsidR="00C578F0">
        <w:rPr>
          <w:rFonts w:ascii="Times New Roman" w:hAnsi="Times New Roman" w:cs="Times New Roman"/>
        </w:rPr>
        <w:t xml:space="preserve"> a revision in the use of a term by </w:t>
      </w:r>
      <w:r w:rsidR="00C578F0" w:rsidRPr="005C448F">
        <w:rPr>
          <w:rFonts w:ascii="Times New Roman" w:hAnsi="Times New Roman" w:cs="Times New Roman"/>
          <w:i/>
        </w:rPr>
        <w:t>using</w:t>
      </w:r>
      <w:r w:rsidR="00C578F0">
        <w:rPr>
          <w:rFonts w:ascii="Times New Roman" w:hAnsi="Times New Roman" w:cs="Times New Roman"/>
        </w:rPr>
        <w:t xml:space="preserve"> it in an extended way—and perhaps even by refusing to use it in its </w:t>
      </w:r>
      <w:r w:rsidR="00C61456">
        <w:rPr>
          <w:rFonts w:ascii="Times New Roman" w:hAnsi="Times New Roman" w:cs="Times New Roman"/>
        </w:rPr>
        <w:t>more limited legal definition. Made explicit, the grounds for extending the term ‘parent’ to include both members of same-sex couples who raise a child together might naturally appeal to the function of the term ‘parent’</w:t>
      </w:r>
      <w:r w:rsidR="00883BCF">
        <w:rPr>
          <w:rFonts w:ascii="Times New Roman" w:hAnsi="Times New Roman" w:cs="Times New Roman"/>
        </w:rPr>
        <w:t>. Presumably that function</w:t>
      </w:r>
      <w:r w:rsidR="00C61456">
        <w:rPr>
          <w:rFonts w:ascii="Times New Roman" w:hAnsi="Times New Roman" w:cs="Times New Roman"/>
        </w:rPr>
        <w:t xml:space="preserve"> is to mark certain close relationships and grant them the legal rights, responsibilities, and protections that we think should govern such close care-giving relationships, </w:t>
      </w:r>
      <w:r w:rsidR="00883BCF">
        <w:rPr>
          <w:rFonts w:ascii="Times New Roman" w:hAnsi="Times New Roman" w:cs="Times New Roman"/>
        </w:rPr>
        <w:t>in which case</w:t>
      </w:r>
      <w:r w:rsidR="00C61456">
        <w:rPr>
          <w:rFonts w:ascii="Times New Roman" w:hAnsi="Times New Roman" w:cs="Times New Roman"/>
        </w:rPr>
        <w:t xml:space="preserve"> the term can better fulfill its function if its meaning is extended from the old legal definition to a new one. The case of the daughter who </w:t>
      </w:r>
      <w:r w:rsidR="00C61456">
        <w:rPr>
          <w:rFonts w:ascii="Times New Roman" w:hAnsi="Times New Roman" w:cs="Times New Roman"/>
          <w:i/>
        </w:rPr>
        <w:t xml:space="preserve">uses </w:t>
      </w:r>
      <w:r w:rsidR="00C61456">
        <w:rPr>
          <w:rFonts w:ascii="Times New Roman" w:hAnsi="Times New Roman" w:cs="Times New Roman"/>
        </w:rPr>
        <w:t>the term ‘parent’ to negotiate such a change in the rules</w:t>
      </w:r>
      <w:r w:rsidR="00C578F0">
        <w:rPr>
          <w:rFonts w:ascii="Times New Roman" w:hAnsi="Times New Roman" w:cs="Times New Roman"/>
        </w:rPr>
        <w:t xml:space="preserve"> is not unlike cases of civil </w:t>
      </w:r>
      <w:r w:rsidR="00C578F0">
        <w:rPr>
          <w:rFonts w:ascii="Times New Roman" w:hAnsi="Times New Roman" w:cs="Times New Roman"/>
        </w:rPr>
        <w:lastRenderedPageBreak/>
        <w:t xml:space="preserve">disobedience where </w:t>
      </w:r>
      <w:r w:rsidR="002D176D">
        <w:rPr>
          <w:rFonts w:ascii="Times New Roman" w:hAnsi="Times New Roman" w:cs="Times New Roman"/>
        </w:rPr>
        <w:t xml:space="preserve">protestors </w:t>
      </w:r>
      <w:r w:rsidR="00C578F0">
        <w:rPr>
          <w:rFonts w:ascii="Times New Roman" w:hAnsi="Times New Roman" w:cs="Times New Roman"/>
        </w:rPr>
        <w:t>negotiate</w:t>
      </w:r>
      <w:r w:rsidR="00F20B5B">
        <w:rPr>
          <w:rFonts w:ascii="Times New Roman" w:hAnsi="Times New Roman" w:cs="Times New Roman"/>
        </w:rPr>
        <w:t>d</w:t>
      </w:r>
      <w:r w:rsidR="00C578F0">
        <w:rPr>
          <w:rFonts w:ascii="Times New Roman" w:hAnsi="Times New Roman" w:cs="Times New Roman"/>
        </w:rPr>
        <w:t xml:space="preserve"> the change of rules about who could sit at the front of the bus by </w:t>
      </w:r>
      <w:r w:rsidR="00C578F0" w:rsidRPr="00C578F0">
        <w:rPr>
          <w:rFonts w:ascii="Times New Roman" w:hAnsi="Times New Roman" w:cs="Times New Roman"/>
          <w:i/>
        </w:rPr>
        <w:t>using</w:t>
      </w:r>
      <w:r w:rsidR="00C578F0">
        <w:rPr>
          <w:rFonts w:ascii="Times New Roman" w:hAnsi="Times New Roman" w:cs="Times New Roman"/>
        </w:rPr>
        <w:t xml:space="preserve"> the bus in ways</w:t>
      </w:r>
      <w:r w:rsidR="00F20B5B">
        <w:rPr>
          <w:rFonts w:ascii="Times New Roman" w:hAnsi="Times New Roman" w:cs="Times New Roman"/>
        </w:rPr>
        <w:t xml:space="preserve"> conflicting with the old rules</w:t>
      </w:r>
      <w:r w:rsidR="00C578F0">
        <w:rPr>
          <w:rFonts w:ascii="Times New Roman" w:hAnsi="Times New Roman" w:cs="Times New Roman"/>
        </w:rPr>
        <w:t xml:space="preserve">. By sitting in the front of the bus, Rosa Parks didn’t </w:t>
      </w:r>
      <w:r w:rsidR="00C578F0">
        <w:rPr>
          <w:rFonts w:ascii="Times New Roman" w:hAnsi="Times New Roman" w:cs="Times New Roman"/>
          <w:i/>
        </w:rPr>
        <w:t xml:space="preserve">say </w:t>
      </w:r>
      <w:r w:rsidR="00C578F0">
        <w:rPr>
          <w:rFonts w:ascii="Times New Roman" w:hAnsi="Times New Roman" w:cs="Times New Roman"/>
        </w:rPr>
        <w:t xml:space="preserve">that the rules should be changed; she </w:t>
      </w:r>
      <w:r w:rsidR="00474C39">
        <w:rPr>
          <w:rFonts w:ascii="Times New Roman" w:hAnsi="Times New Roman" w:cs="Times New Roman"/>
          <w:i/>
        </w:rPr>
        <w:t xml:space="preserve">pragmatically </w:t>
      </w:r>
      <w:r w:rsidR="00474C39">
        <w:rPr>
          <w:rFonts w:ascii="Times New Roman" w:hAnsi="Times New Roman" w:cs="Times New Roman"/>
        </w:rPr>
        <w:t xml:space="preserve">advocated for their change </w:t>
      </w:r>
      <w:r w:rsidR="00C578F0">
        <w:rPr>
          <w:rFonts w:ascii="Times New Roman" w:hAnsi="Times New Roman" w:cs="Times New Roman"/>
        </w:rPr>
        <w:t xml:space="preserve">by </w:t>
      </w:r>
      <w:r w:rsidR="00474C39">
        <w:rPr>
          <w:rFonts w:ascii="Times New Roman" w:hAnsi="Times New Roman" w:cs="Times New Roman"/>
        </w:rPr>
        <w:t>refusing to follow the old rules</w:t>
      </w:r>
      <w:r w:rsidR="00C578F0">
        <w:rPr>
          <w:rFonts w:ascii="Times New Roman" w:hAnsi="Times New Roman" w:cs="Times New Roman"/>
        </w:rPr>
        <w:t>. Similarly, by</w:t>
      </w:r>
      <w:r w:rsidR="002D176D">
        <w:rPr>
          <w:rFonts w:ascii="Times New Roman" w:hAnsi="Times New Roman" w:cs="Times New Roman"/>
        </w:rPr>
        <w:t xml:space="preserve"> using the term ‘parent’ in saying</w:t>
      </w:r>
      <w:r w:rsidR="00C578F0">
        <w:rPr>
          <w:rFonts w:ascii="Times New Roman" w:hAnsi="Times New Roman" w:cs="Times New Roman"/>
        </w:rPr>
        <w:t xml:space="preserve"> that Bob and Jim are her parents, the </w:t>
      </w:r>
      <w:r w:rsidR="00C61456">
        <w:rPr>
          <w:rFonts w:ascii="Times New Roman" w:hAnsi="Times New Roman" w:cs="Times New Roman"/>
        </w:rPr>
        <w:t xml:space="preserve">daughter </w:t>
      </w:r>
      <w:r w:rsidR="00C578F0">
        <w:rPr>
          <w:rFonts w:ascii="Times New Roman" w:hAnsi="Times New Roman" w:cs="Times New Roman"/>
        </w:rPr>
        <w:t xml:space="preserve">doesn’t </w:t>
      </w:r>
      <w:r w:rsidR="00C578F0">
        <w:rPr>
          <w:rFonts w:ascii="Times New Roman" w:hAnsi="Times New Roman" w:cs="Times New Roman"/>
          <w:i/>
        </w:rPr>
        <w:t xml:space="preserve">say </w:t>
      </w:r>
      <w:r w:rsidR="00474C39">
        <w:rPr>
          <w:rFonts w:ascii="Times New Roman" w:hAnsi="Times New Roman" w:cs="Times New Roman"/>
        </w:rPr>
        <w:t xml:space="preserve">that the rules for use of ‘parent’ should be changed, she </w:t>
      </w:r>
      <w:r w:rsidR="00474C39">
        <w:rPr>
          <w:rFonts w:ascii="Times New Roman" w:hAnsi="Times New Roman" w:cs="Times New Roman"/>
          <w:i/>
        </w:rPr>
        <w:t xml:space="preserve">pragmatically </w:t>
      </w:r>
      <w:r w:rsidR="00474C39">
        <w:rPr>
          <w:rFonts w:ascii="Times New Roman" w:hAnsi="Times New Roman" w:cs="Times New Roman"/>
        </w:rPr>
        <w:t>advocates for their change by r</w:t>
      </w:r>
      <w:r w:rsidR="00C61456">
        <w:rPr>
          <w:rFonts w:ascii="Times New Roman" w:hAnsi="Times New Roman" w:cs="Times New Roman"/>
        </w:rPr>
        <w:t xml:space="preserve">efusing to follow the old rules, where this change might </w:t>
      </w:r>
      <w:r w:rsidR="00BA3759">
        <w:rPr>
          <w:rFonts w:ascii="Times New Roman" w:hAnsi="Times New Roman" w:cs="Times New Roman"/>
        </w:rPr>
        <w:t xml:space="preserve">be explicitly justified </w:t>
      </w:r>
      <w:r w:rsidR="00C61456">
        <w:rPr>
          <w:rFonts w:ascii="Times New Roman" w:hAnsi="Times New Roman" w:cs="Times New Roman"/>
        </w:rPr>
        <w:t xml:space="preserve">by appeal to the term’s function. </w:t>
      </w:r>
    </w:p>
    <w:p w14:paraId="72F9C2D1" w14:textId="4D22D080" w:rsidR="005C448F" w:rsidRDefault="00791468" w:rsidP="005C448F">
      <w:pPr>
        <w:pStyle w:val="Body"/>
        <w:ind w:firstLine="720"/>
        <w:rPr>
          <w:rFonts w:ascii="Times New Roman" w:hAnsi="Times New Roman" w:cs="Times New Roman"/>
        </w:rPr>
      </w:pPr>
      <w:r>
        <w:rPr>
          <w:rFonts w:ascii="Times New Roman" w:hAnsi="Times New Roman" w:cs="Times New Roman"/>
        </w:rPr>
        <w:t xml:space="preserve">Many traditional debates in metaphysics can be understood using the model of metalinguistic negotiation—as involved in </w:t>
      </w:r>
      <w:r w:rsidRPr="006F0278">
        <w:rPr>
          <w:rFonts w:ascii="Times New Roman" w:hAnsi="Times New Roman" w:cs="Times New Roman"/>
          <w:i/>
        </w:rPr>
        <w:t>using</w:t>
      </w:r>
      <w:r>
        <w:rPr>
          <w:rFonts w:ascii="Times New Roman" w:hAnsi="Times New Roman" w:cs="Times New Roman"/>
        </w:rPr>
        <w:t xml:space="preserve"> the terms as a way of pragmatically negotiating how—or sometimes whether—certain words or concepts </w:t>
      </w:r>
      <w:r>
        <w:rPr>
          <w:rFonts w:ascii="Times New Roman" w:hAnsi="Times New Roman" w:cs="Times New Roman"/>
          <w:i/>
        </w:rPr>
        <w:t xml:space="preserve">ought </w:t>
      </w:r>
      <w:r>
        <w:rPr>
          <w:rFonts w:ascii="Times New Roman" w:hAnsi="Times New Roman" w:cs="Times New Roman"/>
        </w:rPr>
        <w:t xml:space="preserve">to be used. </w:t>
      </w:r>
      <w:r w:rsidR="005C448F">
        <w:rPr>
          <w:rFonts w:ascii="Times New Roman" w:hAnsi="Times New Roman" w:cs="Times New Roman"/>
        </w:rPr>
        <w:t xml:space="preserve">There is no need, of course, </w:t>
      </w:r>
      <w:r>
        <w:rPr>
          <w:rFonts w:ascii="Times New Roman" w:hAnsi="Times New Roman" w:cs="Times New Roman"/>
        </w:rPr>
        <w:t xml:space="preserve">for the deflationist to hold </w:t>
      </w:r>
      <w:r w:rsidR="005C448F">
        <w:rPr>
          <w:rFonts w:ascii="Times New Roman" w:hAnsi="Times New Roman" w:cs="Times New Roman"/>
        </w:rPr>
        <w:t xml:space="preserve">that </w:t>
      </w:r>
      <w:r w:rsidR="005C448F">
        <w:rPr>
          <w:rFonts w:ascii="Times New Roman" w:hAnsi="Times New Roman" w:cs="Times New Roman"/>
          <w:i/>
        </w:rPr>
        <w:t xml:space="preserve">all </w:t>
      </w:r>
      <w:r w:rsidR="005C448F">
        <w:rPr>
          <w:rFonts w:ascii="Times New Roman" w:hAnsi="Times New Roman" w:cs="Times New Roman"/>
        </w:rPr>
        <w:t>metaphysical debates fit this model: the defl</w:t>
      </w:r>
      <w:r>
        <w:rPr>
          <w:rFonts w:ascii="Times New Roman" w:hAnsi="Times New Roman" w:cs="Times New Roman"/>
        </w:rPr>
        <w:t xml:space="preserve">ationist is free to treat other </w:t>
      </w:r>
      <w:r w:rsidR="00296065">
        <w:rPr>
          <w:rFonts w:ascii="Times New Roman" w:hAnsi="Times New Roman" w:cs="Times New Roman"/>
        </w:rPr>
        <w:t xml:space="preserve">legitimate </w:t>
      </w:r>
      <w:r>
        <w:rPr>
          <w:rFonts w:ascii="Times New Roman" w:hAnsi="Times New Roman" w:cs="Times New Roman"/>
        </w:rPr>
        <w:t>metaphysical work</w:t>
      </w:r>
      <w:r w:rsidR="005C448F">
        <w:rPr>
          <w:rFonts w:ascii="Times New Roman" w:hAnsi="Times New Roman" w:cs="Times New Roman"/>
        </w:rPr>
        <w:t xml:space="preserve"> as engaged in more directly descriptive conceptual </w:t>
      </w:r>
      <w:r>
        <w:rPr>
          <w:rFonts w:ascii="Times New Roman" w:hAnsi="Times New Roman" w:cs="Times New Roman"/>
        </w:rPr>
        <w:t>work, or to dismiss still other debates and positions</w:t>
      </w:r>
      <w:r w:rsidR="005C448F">
        <w:rPr>
          <w:rFonts w:ascii="Times New Roman" w:hAnsi="Times New Roman" w:cs="Times New Roman"/>
        </w:rPr>
        <w:t xml:space="preserve"> as based on confusions. </w:t>
      </w:r>
      <w:r>
        <w:rPr>
          <w:rFonts w:ascii="Times New Roman" w:hAnsi="Times New Roman" w:cs="Times New Roman"/>
        </w:rPr>
        <w:t>Nonetheless, the ide</w:t>
      </w:r>
      <w:r w:rsidR="00296065">
        <w:rPr>
          <w:rFonts w:ascii="Times New Roman" w:hAnsi="Times New Roman" w:cs="Times New Roman"/>
        </w:rPr>
        <w:t>a of metalinguistic negotiation—an</w:t>
      </w:r>
      <w:r>
        <w:rPr>
          <w:rFonts w:ascii="Times New Roman" w:hAnsi="Times New Roman" w:cs="Times New Roman"/>
        </w:rPr>
        <w:t>d of pragmatic conceptual work more generally</w:t>
      </w:r>
      <w:r w:rsidR="00296065">
        <w:rPr>
          <w:rFonts w:ascii="Times New Roman" w:hAnsi="Times New Roman" w:cs="Times New Roman"/>
        </w:rPr>
        <w:t>—ca</w:t>
      </w:r>
      <w:r w:rsidR="005C448F">
        <w:rPr>
          <w:rFonts w:ascii="Times New Roman" w:hAnsi="Times New Roman" w:cs="Times New Roman"/>
        </w:rPr>
        <w:t xml:space="preserve">n be used to </w:t>
      </w:r>
      <w:r w:rsidR="005C448F">
        <w:rPr>
          <w:rFonts w:ascii="Times New Roman" w:hAnsi="Times New Roman" w:cs="Times New Roman"/>
          <w:i/>
        </w:rPr>
        <w:t xml:space="preserve">broaden </w:t>
      </w:r>
      <w:r w:rsidR="005C448F">
        <w:rPr>
          <w:rFonts w:ascii="Times New Roman" w:hAnsi="Times New Roman" w:cs="Times New Roman"/>
        </w:rPr>
        <w:t xml:space="preserve">the options available to the deflationist in giving an account of what metaphysics </w:t>
      </w:r>
      <w:r>
        <w:rPr>
          <w:rFonts w:ascii="Times New Roman" w:hAnsi="Times New Roman" w:cs="Times New Roman"/>
        </w:rPr>
        <w:t xml:space="preserve">has done and </w:t>
      </w:r>
      <w:r w:rsidR="005C448F">
        <w:rPr>
          <w:rFonts w:ascii="Times New Roman" w:hAnsi="Times New Roman" w:cs="Times New Roman"/>
        </w:rPr>
        <w:t xml:space="preserve">can </w:t>
      </w:r>
      <w:r>
        <w:rPr>
          <w:rFonts w:ascii="Times New Roman" w:hAnsi="Times New Roman" w:cs="Times New Roman"/>
        </w:rPr>
        <w:t xml:space="preserve">legitimately </w:t>
      </w:r>
      <w:r w:rsidR="005C448F">
        <w:rPr>
          <w:rFonts w:ascii="Times New Roman" w:hAnsi="Times New Roman" w:cs="Times New Roman"/>
        </w:rPr>
        <w:t xml:space="preserve">do. </w:t>
      </w:r>
    </w:p>
    <w:p w14:paraId="7ADA8F5C" w14:textId="5585BFDE" w:rsidR="00656FCE" w:rsidRDefault="00791468">
      <w:pPr>
        <w:pStyle w:val="Body"/>
        <w:ind w:firstLine="720"/>
        <w:rPr>
          <w:rFonts w:ascii="Times New Roman" w:hAnsi="Times New Roman" w:cs="Times New Roman"/>
        </w:rPr>
      </w:pPr>
      <w:r>
        <w:rPr>
          <w:rFonts w:ascii="Times New Roman" w:hAnsi="Times New Roman" w:cs="Times New Roman"/>
        </w:rPr>
        <w:t>For example, in core metaphysical debates</w:t>
      </w:r>
      <w:r w:rsidR="00173B60">
        <w:rPr>
          <w:rFonts w:ascii="Times New Roman" w:hAnsi="Times New Roman" w:cs="Times New Roman"/>
        </w:rPr>
        <w:t xml:space="preserve"> </w:t>
      </w:r>
      <w:r w:rsidR="00F30328">
        <w:rPr>
          <w:rFonts w:ascii="Times New Roman" w:hAnsi="Times New Roman" w:cs="Times New Roman"/>
        </w:rPr>
        <w:t xml:space="preserve">such as debates about what art is or what the conditions for personal identity are, the disputants can often be seen as </w:t>
      </w:r>
      <w:r w:rsidR="00C61456">
        <w:rPr>
          <w:rFonts w:ascii="Times New Roman" w:hAnsi="Times New Roman" w:cs="Times New Roman"/>
        </w:rPr>
        <w:t xml:space="preserve">using a term as a way of </w:t>
      </w:r>
      <w:r w:rsidR="00F30328">
        <w:rPr>
          <w:rFonts w:ascii="Times New Roman" w:hAnsi="Times New Roman" w:cs="Times New Roman"/>
        </w:rPr>
        <w:t xml:space="preserve">negotiating </w:t>
      </w:r>
      <w:r w:rsidR="00C61456">
        <w:rPr>
          <w:rFonts w:ascii="Times New Roman" w:hAnsi="Times New Roman" w:cs="Times New Roman"/>
        </w:rPr>
        <w:t xml:space="preserve">how it </w:t>
      </w:r>
      <w:r w:rsidR="00862A44" w:rsidRPr="00791468">
        <w:rPr>
          <w:rFonts w:ascii="Times New Roman" w:hAnsi="Times New Roman" w:cs="Times New Roman"/>
          <w:i/>
        </w:rPr>
        <w:t>should</w:t>
      </w:r>
      <w:r w:rsidR="00862A44">
        <w:rPr>
          <w:rFonts w:ascii="Times New Roman" w:hAnsi="Times New Roman" w:cs="Times New Roman"/>
        </w:rPr>
        <w:t xml:space="preserve"> be </w:t>
      </w:r>
      <w:r w:rsidR="00C578F0">
        <w:rPr>
          <w:rFonts w:ascii="Times New Roman" w:hAnsi="Times New Roman" w:cs="Times New Roman"/>
        </w:rPr>
        <w:t>used</w:t>
      </w:r>
      <w:r w:rsidR="00862A44">
        <w:rPr>
          <w:rFonts w:ascii="Times New Roman" w:hAnsi="Times New Roman" w:cs="Times New Roman"/>
        </w:rPr>
        <w:t xml:space="preserve">, given its function. John Locke, for example, argues for a </w:t>
      </w:r>
      <w:r w:rsidR="00E35A99">
        <w:rPr>
          <w:rFonts w:ascii="Times New Roman" w:hAnsi="Times New Roman" w:cs="Times New Roman"/>
        </w:rPr>
        <w:t>consciousness-</w:t>
      </w:r>
      <w:r w:rsidR="00862A44">
        <w:rPr>
          <w:rFonts w:ascii="Times New Roman" w:hAnsi="Times New Roman" w:cs="Times New Roman"/>
        </w:rPr>
        <w:t xml:space="preserve">based view of personal identity in part by noting that </w:t>
      </w:r>
      <w:r w:rsidR="006F4C92">
        <w:rPr>
          <w:rFonts w:ascii="Times New Roman" w:hAnsi="Times New Roman" w:cs="Times New Roman"/>
        </w:rPr>
        <w:t>‘</w:t>
      </w:r>
      <w:r w:rsidR="00BA3759">
        <w:rPr>
          <w:rFonts w:ascii="Times New Roman" w:hAnsi="Times New Roman" w:cs="Times New Roman"/>
        </w:rPr>
        <w:t>p</w:t>
      </w:r>
      <w:r w:rsidR="00862A44">
        <w:rPr>
          <w:rFonts w:ascii="Times New Roman" w:hAnsi="Times New Roman" w:cs="Times New Roman"/>
        </w:rPr>
        <w:t>erson</w:t>
      </w:r>
      <w:r w:rsidR="006F4C92">
        <w:rPr>
          <w:rFonts w:ascii="Times New Roman" w:hAnsi="Times New Roman" w:cs="Times New Roman"/>
        </w:rPr>
        <w:t>’</w:t>
      </w:r>
      <w:r w:rsidR="00862A44">
        <w:rPr>
          <w:rFonts w:ascii="Times New Roman" w:hAnsi="Times New Roman" w:cs="Times New Roman"/>
        </w:rPr>
        <w:t xml:space="preserve"> is a ‘forensic term, appropriating actions and their merit, and so belongs only to intelligent agents, capable of a law, and happ</w:t>
      </w:r>
      <w:r w:rsidR="002E2AEA">
        <w:rPr>
          <w:rFonts w:ascii="Times New Roman" w:hAnsi="Times New Roman" w:cs="Times New Roman"/>
        </w:rPr>
        <w:t>i</w:t>
      </w:r>
      <w:r w:rsidR="00862A44">
        <w:rPr>
          <w:rFonts w:ascii="Times New Roman" w:hAnsi="Times New Roman" w:cs="Times New Roman"/>
        </w:rPr>
        <w:t>ness, and misery</w:t>
      </w:r>
      <w:r w:rsidR="006F4C92">
        <w:rPr>
          <w:rFonts w:ascii="Times New Roman" w:hAnsi="Times New Roman" w:cs="Times New Roman"/>
        </w:rPr>
        <w:t>’</w:t>
      </w:r>
      <w:r w:rsidR="00862A44">
        <w:rPr>
          <w:rFonts w:ascii="Times New Roman" w:hAnsi="Times New Roman" w:cs="Times New Roman"/>
        </w:rPr>
        <w:t xml:space="preserve"> (</w:t>
      </w:r>
      <w:r w:rsidR="00F20B5B">
        <w:rPr>
          <w:rFonts w:ascii="Times New Roman" w:hAnsi="Times New Roman" w:cs="Times New Roman"/>
        </w:rPr>
        <w:t xml:space="preserve">1690, </w:t>
      </w:r>
      <w:r w:rsidR="00862A44">
        <w:rPr>
          <w:rFonts w:ascii="Times New Roman" w:hAnsi="Times New Roman" w:cs="Times New Roman"/>
        </w:rPr>
        <w:t>220))</w:t>
      </w:r>
      <w:r w:rsidR="00E35A99">
        <w:rPr>
          <w:rFonts w:ascii="Times New Roman" w:hAnsi="Times New Roman" w:cs="Times New Roman"/>
        </w:rPr>
        <w:t>. But, he argues, we are only rightly punished for actions we can attribute to our same consciousness, and so personal identity is to be measured by a continuity of consciousness, not of body.</w:t>
      </w:r>
      <w:r w:rsidR="00403EF2">
        <w:rPr>
          <w:rFonts w:ascii="Times New Roman" w:hAnsi="Times New Roman" w:cs="Times New Roman"/>
        </w:rPr>
        <w:t xml:space="preserve"> </w:t>
      </w:r>
      <w:r w:rsidR="006F4C92">
        <w:rPr>
          <w:rFonts w:ascii="Times New Roman" w:hAnsi="Times New Roman" w:cs="Times New Roman"/>
        </w:rPr>
        <w:t>‘</w:t>
      </w:r>
      <w:r w:rsidR="00403EF2">
        <w:rPr>
          <w:rFonts w:ascii="Times New Roman" w:hAnsi="Times New Roman" w:cs="Times New Roman"/>
        </w:rPr>
        <w:t>In this personal identity is founded all the right and justice of reward and punishment</w:t>
      </w:r>
      <w:r w:rsidR="006F4C92">
        <w:rPr>
          <w:rFonts w:ascii="Times New Roman" w:hAnsi="Times New Roman" w:cs="Times New Roman"/>
        </w:rPr>
        <w:t>’</w:t>
      </w:r>
      <w:r w:rsidR="00403EF2">
        <w:rPr>
          <w:rFonts w:ascii="Times New Roman" w:hAnsi="Times New Roman" w:cs="Times New Roman"/>
        </w:rPr>
        <w:t xml:space="preserve"> (</w:t>
      </w:r>
      <w:r w:rsidR="00F20B5B">
        <w:rPr>
          <w:rFonts w:ascii="Times New Roman" w:hAnsi="Times New Roman" w:cs="Times New Roman"/>
        </w:rPr>
        <w:t>1690</w:t>
      </w:r>
      <w:r w:rsidR="00BB4C49">
        <w:rPr>
          <w:rFonts w:ascii="Times New Roman" w:hAnsi="Times New Roman" w:cs="Times New Roman"/>
        </w:rPr>
        <w:t>, 216</w:t>
      </w:r>
      <w:r w:rsidR="00403EF2">
        <w:rPr>
          <w:rFonts w:ascii="Times New Roman" w:hAnsi="Times New Roman" w:cs="Times New Roman"/>
        </w:rPr>
        <w:t>)</w:t>
      </w:r>
      <w:r w:rsidR="00DA2E43">
        <w:rPr>
          <w:rFonts w:ascii="Times New Roman" w:hAnsi="Times New Roman" w:cs="Times New Roman"/>
        </w:rPr>
        <w:t xml:space="preserve">. </w:t>
      </w:r>
      <w:r w:rsidR="00C61456">
        <w:rPr>
          <w:rFonts w:ascii="Times New Roman" w:hAnsi="Times New Roman" w:cs="Times New Roman"/>
        </w:rPr>
        <w:t xml:space="preserve">Locke is well aware that this might not mirror how we </w:t>
      </w:r>
      <w:r w:rsidR="00C61456" w:rsidRPr="00BA3759">
        <w:rPr>
          <w:rFonts w:ascii="Times New Roman" w:hAnsi="Times New Roman" w:cs="Times New Roman"/>
          <w:i/>
        </w:rPr>
        <w:t>actually</w:t>
      </w:r>
      <w:r w:rsidR="00C61456">
        <w:rPr>
          <w:rFonts w:ascii="Times New Roman" w:hAnsi="Times New Roman" w:cs="Times New Roman"/>
        </w:rPr>
        <w:t xml:space="preserve"> think of persons, or of rightful punishment—but he is not put off by that</w:t>
      </w:r>
      <w:r w:rsidR="00F43615">
        <w:rPr>
          <w:rFonts w:ascii="Times New Roman" w:hAnsi="Times New Roman" w:cs="Times New Roman"/>
        </w:rPr>
        <w:t xml:space="preserve">; he is more interested in how we </w:t>
      </w:r>
      <w:r w:rsidR="00F43615">
        <w:rPr>
          <w:rFonts w:ascii="Times New Roman" w:hAnsi="Times New Roman" w:cs="Times New Roman"/>
          <w:i/>
        </w:rPr>
        <w:t xml:space="preserve">should </w:t>
      </w:r>
      <w:r w:rsidR="00F43615">
        <w:rPr>
          <w:rFonts w:ascii="Times New Roman" w:hAnsi="Times New Roman" w:cs="Times New Roman"/>
        </w:rPr>
        <w:t>use the term in order that it fulfill its forensic function</w:t>
      </w:r>
      <w:r w:rsidR="00C61456">
        <w:rPr>
          <w:rFonts w:ascii="Times New Roman" w:hAnsi="Times New Roman" w:cs="Times New Roman"/>
        </w:rPr>
        <w:t xml:space="preserve">. The idea that ‘person’ </w:t>
      </w:r>
      <w:r w:rsidR="00CF5FC0">
        <w:rPr>
          <w:rFonts w:ascii="Times New Roman" w:hAnsi="Times New Roman" w:cs="Times New Roman"/>
        </w:rPr>
        <w:t>is a</w:t>
      </w:r>
      <w:r w:rsidR="00C61456">
        <w:rPr>
          <w:rFonts w:ascii="Times New Roman" w:hAnsi="Times New Roman" w:cs="Times New Roman"/>
        </w:rPr>
        <w:t xml:space="preserve"> ‘forensic term’ is </w:t>
      </w:r>
      <w:r w:rsidR="00DA2E43">
        <w:rPr>
          <w:rFonts w:ascii="Times New Roman" w:hAnsi="Times New Roman" w:cs="Times New Roman"/>
        </w:rPr>
        <w:t>an insight that, more recently, Lynne Ba</w:t>
      </w:r>
      <w:r w:rsidR="005113B4">
        <w:rPr>
          <w:rFonts w:ascii="Times New Roman" w:hAnsi="Times New Roman" w:cs="Times New Roman"/>
        </w:rPr>
        <w:t xml:space="preserve">ker uses in motivating her view that </w:t>
      </w:r>
      <w:r w:rsidR="006F4C92">
        <w:rPr>
          <w:rFonts w:ascii="Times New Roman" w:hAnsi="Times New Roman" w:cs="Times New Roman"/>
        </w:rPr>
        <w:t>‘</w:t>
      </w:r>
      <w:r w:rsidR="005113B4">
        <w:rPr>
          <w:rFonts w:ascii="Times New Roman" w:hAnsi="Times New Roman" w:cs="Times New Roman"/>
          <w:i/>
        </w:rPr>
        <w:t xml:space="preserve">person </w:t>
      </w:r>
      <w:r w:rsidR="005113B4">
        <w:rPr>
          <w:rFonts w:ascii="Times New Roman" w:hAnsi="Times New Roman" w:cs="Times New Roman"/>
        </w:rPr>
        <w:t>is a moral category</w:t>
      </w:r>
      <w:r w:rsidR="006F4C92">
        <w:rPr>
          <w:rFonts w:ascii="Times New Roman" w:hAnsi="Times New Roman" w:cs="Times New Roman"/>
        </w:rPr>
        <w:t>’</w:t>
      </w:r>
      <w:r w:rsidR="005113B4">
        <w:rPr>
          <w:rFonts w:ascii="Times New Roman" w:hAnsi="Times New Roman" w:cs="Times New Roman"/>
        </w:rPr>
        <w:t xml:space="preserve">, so that a person cannot be identified with the mere body of which she is constituted (2000, 8). </w:t>
      </w:r>
      <w:r w:rsidR="004B7FE3">
        <w:rPr>
          <w:rFonts w:ascii="Times New Roman" w:hAnsi="Times New Roman" w:cs="Times New Roman"/>
        </w:rPr>
        <w:t xml:space="preserve">Baker similarly appeals to what ‘matters to and about us’—namely our first-person perspective—in arguing that persons should not be identified with our bodies, and that only by acknowledging the importance of the first-person perspective to personhood can we employ a concept of personhood that can bear the needed weight of attributing moral and rational agency (2000, 147-8). In short, </w:t>
      </w:r>
      <w:r w:rsidR="00015E21">
        <w:rPr>
          <w:rFonts w:ascii="Times New Roman" w:hAnsi="Times New Roman" w:cs="Times New Roman"/>
        </w:rPr>
        <w:t>we can</w:t>
      </w:r>
      <w:r w:rsidR="00F43615">
        <w:rPr>
          <w:rFonts w:ascii="Times New Roman" w:hAnsi="Times New Roman" w:cs="Times New Roman"/>
        </w:rPr>
        <w:t xml:space="preserve"> see certain views in this area</w:t>
      </w:r>
      <w:r w:rsidR="00BC25B5">
        <w:rPr>
          <w:rFonts w:ascii="Times New Roman" w:hAnsi="Times New Roman" w:cs="Times New Roman"/>
        </w:rPr>
        <w:t>—e</w:t>
      </w:r>
      <w:r w:rsidR="00F43615">
        <w:rPr>
          <w:rFonts w:ascii="Times New Roman" w:hAnsi="Times New Roman" w:cs="Times New Roman"/>
        </w:rPr>
        <w:t>xpressed in the object language, a</w:t>
      </w:r>
      <w:r w:rsidR="00BC25B5">
        <w:rPr>
          <w:rFonts w:ascii="Times New Roman" w:hAnsi="Times New Roman" w:cs="Times New Roman"/>
        </w:rPr>
        <w:t>s views about what persons are—as</w:t>
      </w:r>
      <w:r w:rsidR="00015E21">
        <w:rPr>
          <w:rFonts w:ascii="Times New Roman" w:hAnsi="Times New Roman" w:cs="Times New Roman"/>
        </w:rPr>
        <w:t xml:space="preserve"> </w:t>
      </w:r>
      <w:r w:rsidR="00F43615">
        <w:rPr>
          <w:rFonts w:ascii="Times New Roman" w:hAnsi="Times New Roman" w:cs="Times New Roman"/>
        </w:rPr>
        <w:t xml:space="preserve">pragmatically pressing for views about </w:t>
      </w:r>
      <w:r w:rsidR="00F20B5B">
        <w:rPr>
          <w:rFonts w:ascii="Times New Roman" w:hAnsi="Times New Roman" w:cs="Times New Roman"/>
        </w:rPr>
        <w:t xml:space="preserve">how </w:t>
      </w:r>
      <w:r w:rsidR="00015E21">
        <w:rPr>
          <w:rFonts w:ascii="Times New Roman" w:hAnsi="Times New Roman" w:cs="Times New Roman"/>
        </w:rPr>
        <w:t xml:space="preserve">we </w:t>
      </w:r>
      <w:r w:rsidR="00015E21">
        <w:rPr>
          <w:rFonts w:ascii="Times New Roman" w:hAnsi="Times New Roman" w:cs="Times New Roman"/>
          <w:i/>
        </w:rPr>
        <w:t xml:space="preserve">should </w:t>
      </w:r>
      <w:r w:rsidR="00015E21">
        <w:rPr>
          <w:rFonts w:ascii="Times New Roman" w:hAnsi="Times New Roman" w:cs="Times New Roman"/>
        </w:rPr>
        <w:t>use the term ‘person’, driven (</w:t>
      </w:r>
      <w:r w:rsidR="004B7FE3">
        <w:rPr>
          <w:rFonts w:ascii="Times New Roman" w:hAnsi="Times New Roman" w:cs="Times New Roman"/>
        </w:rPr>
        <w:t>explicitly or tacitly</w:t>
      </w:r>
      <w:r w:rsidR="00015E21">
        <w:rPr>
          <w:rFonts w:ascii="Times New Roman" w:hAnsi="Times New Roman" w:cs="Times New Roman"/>
        </w:rPr>
        <w:t>)</w:t>
      </w:r>
      <w:r w:rsidR="004B7FE3">
        <w:rPr>
          <w:rFonts w:ascii="Times New Roman" w:hAnsi="Times New Roman" w:cs="Times New Roman"/>
        </w:rPr>
        <w:t xml:space="preserve"> by views about what we need the concept of </w:t>
      </w:r>
      <w:r w:rsidR="004B7FE3">
        <w:rPr>
          <w:rFonts w:ascii="Times New Roman" w:hAnsi="Times New Roman" w:cs="Times New Roman"/>
          <w:i/>
        </w:rPr>
        <w:t xml:space="preserve">person </w:t>
      </w:r>
      <w:r w:rsidR="004B7FE3">
        <w:rPr>
          <w:rFonts w:ascii="Times New Roman" w:hAnsi="Times New Roman" w:cs="Times New Roman"/>
        </w:rPr>
        <w:t xml:space="preserve">to do for us: to capture what is important to us, to be usable in attributions of </w:t>
      </w:r>
      <w:r w:rsidR="00015E21">
        <w:rPr>
          <w:rFonts w:ascii="Times New Roman" w:hAnsi="Times New Roman" w:cs="Times New Roman"/>
        </w:rPr>
        <w:t xml:space="preserve">responsibility and agency, and so on. </w:t>
      </w:r>
    </w:p>
    <w:p w14:paraId="5BAB4C11" w14:textId="39C826FE" w:rsidR="006C2730" w:rsidRDefault="00C61456">
      <w:pPr>
        <w:pStyle w:val="Body"/>
        <w:ind w:firstLine="720"/>
        <w:rPr>
          <w:rFonts w:ascii="Times New Roman" w:hAnsi="Times New Roman" w:cs="Times New Roman"/>
        </w:rPr>
      </w:pPr>
      <w:r>
        <w:rPr>
          <w:rFonts w:ascii="Times New Roman" w:hAnsi="Times New Roman" w:cs="Times New Roman"/>
        </w:rPr>
        <w:t xml:space="preserve">On a different topic, </w:t>
      </w:r>
      <w:r w:rsidR="00BB6212">
        <w:rPr>
          <w:rFonts w:ascii="Times New Roman" w:hAnsi="Times New Roman" w:cs="Times New Roman"/>
        </w:rPr>
        <w:t xml:space="preserve">consider </w:t>
      </w:r>
      <w:r w:rsidR="00F20B5B">
        <w:rPr>
          <w:rFonts w:ascii="Times New Roman" w:hAnsi="Times New Roman" w:cs="Times New Roman"/>
        </w:rPr>
        <w:t xml:space="preserve">David Davies, </w:t>
      </w:r>
      <w:r w:rsidR="005F7709">
        <w:rPr>
          <w:rFonts w:ascii="Times New Roman" w:hAnsi="Times New Roman" w:cs="Times New Roman"/>
        </w:rPr>
        <w:t xml:space="preserve">who argues that a work of art (of any type) is really a </w:t>
      </w:r>
      <w:r w:rsidR="006F4C92">
        <w:rPr>
          <w:rFonts w:ascii="Times New Roman" w:hAnsi="Times New Roman" w:cs="Times New Roman"/>
        </w:rPr>
        <w:t>‘</w:t>
      </w:r>
      <w:r w:rsidR="005F7709">
        <w:rPr>
          <w:rFonts w:ascii="Times New Roman" w:hAnsi="Times New Roman" w:cs="Times New Roman"/>
        </w:rPr>
        <w:t>performance that specifies a focus of appreciation</w:t>
      </w:r>
      <w:r w:rsidR="006F4C92">
        <w:rPr>
          <w:rFonts w:ascii="Times New Roman" w:hAnsi="Times New Roman" w:cs="Times New Roman"/>
        </w:rPr>
        <w:t>’</w:t>
      </w:r>
      <w:r w:rsidR="005F7709">
        <w:rPr>
          <w:rFonts w:ascii="Times New Roman" w:hAnsi="Times New Roman" w:cs="Times New Roman"/>
        </w:rPr>
        <w:t xml:space="preserve"> (2004, 146)</w:t>
      </w:r>
      <w:r w:rsidR="00F20B5B">
        <w:rPr>
          <w:rFonts w:ascii="Times New Roman" w:hAnsi="Times New Roman" w:cs="Times New Roman"/>
        </w:rPr>
        <w:t>. On this view,</w:t>
      </w:r>
      <w:r w:rsidR="005F7709">
        <w:rPr>
          <w:rFonts w:ascii="Times New Roman" w:hAnsi="Times New Roman" w:cs="Times New Roman"/>
        </w:rPr>
        <w:t xml:space="preserve"> Mary Cassatt’s </w:t>
      </w:r>
      <w:r w:rsidR="005F7709">
        <w:rPr>
          <w:rFonts w:ascii="Times New Roman" w:hAnsi="Times New Roman" w:cs="Times New Roman"/>
          <w:i/>
        </w:rPr>
        <w:t>The Boating Party</w:t>
      </w:r>
      <w:r w:rsidR="00F20B5B">
        <w:rPr>
          <w:rFonts w:ascii="Times New Roman" w:hAnsi="Times New Roman" w:cs="Times New Roman"/>
        </w:rPr>
        <w:t xml:space="preserve"> is</w:t>
      </w:r>
      <w:r w:rsidR="005F7709">
        <w:rPr>
          <w:rFonts w:ascii="Times New Roman" w:hAnsi="Times New Roman" w:cs="Times New Roman"/>
          <w:i/>
        </w:rPr>
        <w:t xml:space="preserve"> </w:t>
      </w:r>
      <w:r w:rsidR="005F7709">
        <w:rPr>
          <w:rFonts w:ascii="Times New Roman" w:hAnsi="Times New Roman" w:cs="Times New Roman"/>
        </w:rPr>
        <w:t xml:space="preserve">not a work on canvas, hanging on the walls of the National Gallery of Art, but rather a performance undertaken by Cassatt in 1893-4. </w:t>
      </w:r>
      <w:r>
        <w:rPr>
          <w:rFonts w:ascii="Times New Roman" w:hAnsi="Times New Roman" w:cs="Times New Roman"/>
        </w:rPr>
        <w:t>T</w:t>
      </w:r>
      <w:r w:rsidR="005F7709">
        <w:rPr>
          <w:rFonts w:ascii="Times New Roman" w:hAnsi="Times New Roman" w:cs="Times New Roman"/>
        </w:rPr>
        <w:t xml:space="preserve">o </w:t>
      </w:r>
      <w:r w:rsidR="005F7709">
        <w:rPr>
          <w:rFonts w:ascii="Times New Roman" w:hAnsi="Times New Roman" w:cs="Times New Roman"/>
        </w:rPr>
        <w:lastRenderedPageBreak/>
        <w:t>critics who would say that this is just false—even a category mistake—given a conceptual analysis of ‘work of painting’, Davies argues that what we want out of an on</w:t>
      </w:r>
      <w:r w:rsidR="006C2730">
        <w:rPr>
          <w:rFonts w:ascii="Times New Roman" w:hAnsi="Times New Roman" w:cs="Times New Roman"/>
        </w:rPr>
        <w:t>tology of art is a view that coheres with our critical practices—</w:t>
      </w:r>
      <w:r w:rsidR="00264F62">
        <w:rPr>
          <w:rFonts w:ascii="Times New Roman" w:hAnsi="Times New Roman" w:cs="Times New Roman"/>
        </w:rPr>
        <w:t>‘</w:t>
      </w:r>
      <w:r w:rsidR="006C2730">
        <w:rPr>
          <w:rFonts w:ascii="Times New Roman" w:hAnsi="Times New Roman" w:cs="Times New Roman"/>
        </w:rPr>
        <w:t>for the purposes of the philosophy of art, an artwork is whatever functions as the unit of criticism and appreciation</w:t>
      </w:r>
      <w:r w:rsidR="006F4C92">
        <w:rPr>
          <w:rFonts w:ascii="Times New Roman" w:hAnsi="Times New Roman" w:cs="Times New Roman"/>
        </w:rPr>
        <w:t>’</w:t>
      </w:r>
      <w:r w:rsidR="006C2730">
        <w:rPr>
          <w:rFonts w:ascii="Times New Roman" w:hAnsi="Times New Roman" w:cs="Times New Roman"/>
        </w:rPr>
        <w:t xml:space="preserve"> (2004, 188)—or rather, with those critical practices we </w:t>
      </w:r>
      <w:r w:rsidR="006C2730">
        <w:rPr>
          <w:rFonts w:ascii="Times New Roman" w:hAnsi="Times New Roman" w:cs="Times New Roman"/>
          <w:i/>
        </w:rPr>
        <w:t xml:space="preserve">ought </w:t>
      </w:r>
      <w:r w:rsidR="006C2730">
        <w:rPr>
          <w:rFonts w:ascii="Times New Roman" w:hAnsi="Times New Roman" w:cs="Times New Roman"/>
        </w:rPr>
        <w:t xml:space="preserve">to have: </w:t>
      </w:r>
    </w:p>
    <w:p w14:paraId="29040F7B" w14:textId="3BD95468" w:rsidR="006C2730" w:rsidRPr="006C2730" w:rsidRDefault="006C2730" w:rsidP="00D871B0">
      <w:pPr>
        <w:pStyle w:val="Body"/>
        <w:ind w:left="720"/>
        <w:rPr>
          <w:rFonts w:ascii="Times New Roman" w:hAnsi="Times New Roman" w:cs="Times New Roman"/>
        </w:rPr>
      </w:pPr>
      <w:r>
        <w:rPr>
          <w:rFonts w:ascii="Times New Roman" w:hAnsi="Times New Roman" w:cs="Times New Roman"/>
        </w:rPr>
        <w:t xml:space="preserve">It is not our actual practice as it stands that is to serve as the tribunal against which ontologies of art are to be assessed… but, rather, a theoretical representation of the norms that </w:t>
      </w:r>
      <w:r>
        <w:rPr>
          <w:rFonts w:ascii="Times New Roman" w:hAnsi="Times New Roman" w:cs="Times New Roman"/>
          <w:i/>
        </w:rPr>
        <w:t xml:space="preserve">should </w:t>
      </w:r>
      <w:r>
        <w:rPr>
          <w:rFonts w:ascii="Times New Roman" w:hAnsi="Times New Roman" w:cs="Times New Roman"/>
        </w:rPr>
        <w:t>govern the judgments that critics make concerning ‘the ways in which works are to be judged and appreciated’ (2004, 143)</w:t>
      </w:r>
    </w:p>
    <w:p w14:paraId="7B7A0808" w14:textId="1C86C80B" w:rsidR="00B27868" w:rsidRDefault="00D871B0" w:rsidP="00D871B0">
      <w:pPr>
        <w:pStyle w:val="Body"/>
        <w:rPr>
          <w:rFonts w:ascii="Times New Roman" w:hAnsi="Times New Roman" w:cs="Times New Roman"/>
        </w:rPr>
      </w:pPr>
      <w:r>
        <w:rPr>
          <w:rFonts w:ascii="Times New Roman" w:hAnsi="Times New Roman" w:cs="Times New Roman"/>
        </w:rPr>
        <w:t xml:space="preserve">He goes on to argue that our appreciative interest in art (often) is and (always) should be interest in </w:t>
      </w:r>
      <w:r w:rsidR="006F4C92">
        <w:rPr>
          <w:rFonts w:ascii="Times New Roman" w:hAnsi="Times New Roman" w:cs="Times New Roman"/>
        </w:rPr>
        <w:t>‘</w:t>
      </w:r>
      <w:r w:rsidR="006C2730">
        <w:rPr>
          <w:rFonts w:ascii="Times New Roman" w:hAnsi="Times New Roman" w:cs="Times New Roman"/>
        </w:rPr>
        <w:t>a generative performance whereby a focus of appreciation is specified</w:t>
      </w:r>
      <w:r w:rsidR="006F4C92">
        <w:rPr>
          <w:rFonts w:ascii="Times New Roman" w:hAnsi="Times New Roman" w:cs="Times New Roman"/>
        </w:rPr>
        <w:t>’</w:t>
      </w:r>
      <w:r w:rsidR="006C2730">
        <w:rPr>
          <w:rFonts w:ascii="Times New Roman" w:hAnsi="Times New Roman" w:cs="Times New Roman"/>
        </w:rPr>
        <w:t xml:space="preserve"> (2004, 199)</w:t>
      </w:r>
      <w:r>
        <w:rPr>
          <w:rFonts w:ascii="Times New Roman" w:hAnsi="Times New Roman" w:cs="Times New Roman"/>
        </w:rPr>
        <w:t>, giving us reason to accept that works of art are performances rather than products, in order to fulfill the function the term ‘artwork’ has in philosophy of art.</w:t>
      </w:r>
      <w:r w:rsidR="00F603FE">
        <w:rPr>
          <w:rStyle w:val="FootnoteReference"/>
          <w:rFonts w:ascii="Times New Roman" w:hAnsi="Times New Roman" w:cs="Times New Roman"/>
        </w:rPr>
        <w:footnoteReference w:id="10"/>
      </w:r>
      <w:r>
        <w:rPr>
          <w:rFonts w:ascii="Times New Roman" w:hAnsi="Times New Roman" w:cs="Times New Roman"/>
        </w:rPr>
        <w:t xml:space="preserve"> </w:t>
      </w:r>
    </w:p>
    <w:p w14:paraId="2DDCF086" w14:textId="6069AB05" w:rsidR="00A14C05" w:rsidRDefault="00A14C05" w:rsidP="00D871B0">
      <w:pPr>
        <w:pStyle w:val="Body"/>
        <w:rPr>
          <w:rFonts w:ascii="Times New Roman" w:hAnsi="Times New Roman" w:cs="Times New Roman"/>
        </w:rPr>
      </w:pPr>
      <w:r>
        <w:rPr>
          <w:rFonts w:ascii="Times New Roman" w:hAnsi="Times New Roman" w:cs="Times New Roman"/>
        </w:rPr>
        <w:tab/>
      </w:r>
      <w:r w:rsidR="00C61456">
        <w:rPr>
          <w:rFonts w:ascii="Times New Roman" w:hAnsi="Times New Roman" w:cs="Times New Roman"/>
        </w:rPr>
        <w:t xml:space="preserve">Let us revisit the question </w:t>
      </w:r>
      <w:r w:rsidR="006F4C92">
        <w:rPr>
          <w:rFonts w:ascii="Times New Roman" w:hAnsi="Times New Roman" w:cs="Times New Roman"/>
        </w:rPr>
        <w:t>‘</w:t>
      </w:r>
      <w:r>
        <w:rPr>
          <w:rFonts w:ascii="Times New Roman" w:hAnsi="Times New Roman" w:cs="Times New Roman"/>
        </w:rPr>
        <w:t>What can we do, then, when we do metaphysics?</w:t>
      </w:r>
      <w:r w:rsidR="006F4C92">
        <w:rPr>
          <w:rFonts w:ascii="Times New Roman" w:hAnsi="Times New Roman" w:cs="Times New Roman"/>
        </w:rPr>
        <w:t>’</w:t>
      </w:r>
      <w:r w:rsidR="00F20B5B">
        <w:rPr>
          <w:rFonts w:ascii="Times New Roman" w:hAnsi="Times New Roman" w:cs="Times New Roman"/>
        </w:rPr>
        <w:t xml:space="preserve"> I</w:t>
      </w:r>
      <w:r>
        <w:rPr>
          <w:rFonts w:ascii="Times New Roman" w:hAnsi="Times New Roman" w:cs="Times New Roman"/>
        </w:rPr>
        <w:t>f we uphold the deflationist’s demystifying standards</w:t>
      </w:r>
      <w:r w:rsidR="00F20B5B">
        <w:rPr>
          <w:rFonts w:ascii="Times New Roman" w:hAnsi="Times New Roman" w:cs="Times New Roman"/>
        </w:rPr>
        <w:t>, o</w:t>
      </w:r>
      <w:r>
        <w:rPr>
          <w:rFonts w:ascii="Times New Roman" w:hAnsi="Times New Roman" w:cs="Times New Roman"/>
        </w:rPr>
        <w:t xml:space="preserve">ne thing we can legitimately do, as we have already seen, is to engage in descriptive conceptual analysis—combined sometimes with empirical work. </w:t>
      </w:r>
      <w:r w:rsidR="009853B4">
        <w:rPr>
          <w:rFonts w:ascii="Times New Roman" w:hAnsi="Times New Roman" w:cs="Times New Roman"/>
        </w:rPr>
        <w:t xml:space="preserve">But now we can go much further. For </w:t>
      </w:r>
      <w:r w:rsidR="00F20B5B">
        <w:rPr>
          <w:rFonts w:ascii="Times New Roman" w:hAnsi="Times New Roman" w:cs="Times New Roman"/>
        </w:rPr>
        <w:t xml:space="preserve">even deflationists needn’t hold that </w:t>
      </w:r>
      <w:r w:rsidR="009853B4">
        <w:rPr>
          <w:rFonts w:ascii="Times New Roman" w:hAnsi="Times New Roman" w:cs="Times New Roman"/>
        </w:rPr>
        <w:t xml:space="preserve">a metaphysician’s work </w:t>
      </w:r>
      <w:r w:rsidR="00F20B5B">
        <w:rPr>
          <w:rFonts w:ascii="Times New Roman" w:hAnsi="Times New Roman" w:cs="Times New Roman"/>
        </w:rPr>
        <w:t xml:space="preserve">should be </w:t>
      </w:r>
      <w:r w:rsidR="009853B4">
        <w:rPr>
          <w:rFonts w:ascii="Times New Roman" w:hAnsi="Times New Roman" w:cs="Times New Roman"/>
        </w:rPr>
        <w:t xml:space="preserve">limited to </w:t>
      </w:r>
      <w:r w:rsidR="009853B4">
        <w:rPr>
          <w:rFonts w:ascii="Times New Roman" w:hAnsi="Times New Roman" w:cs="Times New Roman"/>
          <w:i/>
        </w:rPr>
        <w:t xml:space="preserve">descriptive </w:t>
      </w:r>
      <w:r w:rsidR="009853B4">
        <w:rPr>
          <w:rFonts w:ascii="Times New Roman" w:hAnsi="Times New Roman" w:cs="Times New Roman"/>
        </w:rPr>
        <w:t xml:space="preserve">conceptual work; it can also involve </w:t>
      </w:r>
      <w:r w:rsidR="00883BCF">
        <w:rPr>
          <w:rFonts w:ascii="Times New Roman" w:hAnsi="Times New Roman" w:cs="Times New Roman"/>
        </w:rPr>
        <w:t xml:space="preserve">(and </w:t>
      </w:r>
      <w:r w:rsidR="00883BCF">
        <w:rPr>
          <w:rFonts w:ascii="Times New Roman" w:hAnsi="Times New Roman" w:cs="Times New Roman"/>
          <w:i/>
        </w:rPr>
        <w:t xml:space="preserve">has </w:t>
      </w:r>
      <w:r w:rsidR="00883BCF">
        <w:rPr>
          <w:rFonts w:ascii="Times New Roman" w:hAnsi="Times New Roman" w:cs="Times New Roman"/>
        </w:rPr>
        <w:t xml:space="preserve">often involved) </w:t>
      </w:r>
      <w:r w:rsidR="009853B4">
        <w:rPr>
          <w:rFonts w:ascii="Times New Roman" w:hAnsi="Times New Roman" w:cs="Times New Roman"/>
          <w:i/>
        </w:rPr>
        <w:t xml:space="preserve">prescriptive </w:t>
      </w:r>
      <w:r w:rsidR="009853B4">
        <w:rPr>
          <w:rFonts w:ascii="Times New Roman" w:hAnsi="Times New Roman" w:cs="Times New Roman"/>
        </w:rPr>
        <w:t>conceptual work</w:t>
      </w:r>
      <w:r w:rsidR="00533C21">
        <w:rPr>
          <w:rFonts w:ascii="Times New Roman" w:hAnsi="Times New Roman" w:cs="Times New Roman"/>
        </w:rPr>
        <w:t xml:space="preserve">. And this conceptual work </w:t>
      </w:r>
      <w:r w:rsidR="00296065">
        <w:rPr>
          <w:rFonts w:ascii="Times New Roman" w:hAnsi="Times New Roman" w:cs="Times New Roman"/>
        </w:rPr>
        <w:t xml:space="preserve">may be conducted in the object language—not by discussing how ‘person’ </w:t>
      </w:r>
      <w:r w:rsidR="00533C21">
        <w:rPr>
          <w:rFonts w:ascii="Times New Roman" w:hAnsi="Times New Roman" w:cs="Times New Roman"/>
        </w:rPr>
        <w:t xml:space="preserve">is or </w:t>
      </w:r>
      <w:r w:rsidR="00296065">
        <w:rPr>
          <w:rFonts w:ascii="Times New Roman" w:hAnsi="Times New Roman" w:cs="Times New Roman"/>
        </w:rPr>
        <w:t xml:space="preserve">should be used, but by discussing what </w:t>
      </w:r>
      <w:r w:rsidR="00296065">
        <w:rPr>
          <w:rFonts w:ascii="Times New Roman" w:hAnsi="Times New Roman" w:cs="Times New Roman"/>
          <w:i/>
        </w:rPr>
        <w:t>persons are</w:t>
      </w:r>
      <w:r w:rsidR="009853B4">
        <w:rPr>
          <w:rFonts w:ascii="Times New Roman" w:hAnsi="Times New Roman" w:cs="Times New Roman"/>
        </w:rPr>
        <w:t xml:space="preserve">. </w:t>
      </w:r>
      <w:r w:rsidR="00296065">
        <w:rPr>
          <w:rFonts w:ascii="Times New Roman" w:hAnsi="Times New Roman" w:cs="Times New Roman"/>
        </w:rPr>
        <w:t xml:space="preserve">The extent of the relevant negotiations </w:t>
      </w:r>
      <w:r w:rsidR="00533C21">
        <w:rPr>
          <w:rFonts w:ascii="Times New Roman" w:hAnsi="Times New Roman" w:cs="Times New Roman"/>
        </w:rPr>
        <w:t xml:space="preserve">involved in the pragmatic work </w:t>
      </w:r>
      <w:r w:rsidR="00846B00">
        <w:rPr>
          <w:rFonts w:ascii="Times New Roman" w:hAnsi="Times New Roman" w:cs="Times New Roman"/>
        </w:rPr>
        <w:t>may vary greatly—whether it simply involves pressing for one way of p</w:t>
      </w:r>
      <w:r w:rsidR="00BC25B5">
        <w:rPr>
          <w:rFonts w:ascii="Times New Roman" w:hAnsi="Times New Roman" w:cs="Times New Roman"/>
        </w:rPr>
        <w:t xml:space="preserve">recisifying a vague term (or a term that is </w:t>
      </w:r>
      <w:r w:rsidR="00846B00">
        <w:rPr>
          <w:rFonts w:ascii="Times New Roman" w:hAnsi="Times New Roman" w:cs="Times New Roman"/>
        </w:rPr>
        <w:t xml:space="preserve"> indeterminate in some of its areas of application), or involves advocating </w:t>
      </w:r>
      <w:r w:rsidR="00296065">
        <w:rPr>
          <w:rFonts w:ascii="Times New Roman" w:hAnsi="Times New Roman" w:cs="Times New Roman"/>
        </w:rPr>
        <w:t xml:space="preserve">for </w:t>
      </w:r>
      <w:r w:rsidR="00846B00">
        <w:rPr>
          <w:rFonts w:ascii="Times New Roman" w:hAnsi="Times New Roman" w:cs="Times New Roman"/>
        </w:rPr>
        <w:t xml:space="preserve">more substantial changes in the ways a term is to be used—or indeed whether it is to be used at all. When (following the pattern of metalinguistic negotiation) </w:t>
      </w:r>
      <w:r w:rsidR="00533C21">
        <w:rPr>
          <w:rFonts w:ascii="Times New Roman" w:hAnsi="Times New Roman" w:cs="Times New Roman"/>
        </w:rPr>
        <w:t xml:space="preserve">disputants press their views </w:t>
      </w:r>
      <w:r w:rsidR="009853B4">
        <w:rPr>
          <w:rFonts w:ascii="Times New Roman" w:hAnsi="Times New Roman" w:cs="Times New Roman"/>
        </w:rPr>
        <w:t xml:space="preserve">by </w:t>
      </w:r>
      <w:r w:rsidR="009853B4" w:rsidRPr="00533C21">
        <w:rPr>
          <w:rFonts w:ascii="Times New Roman" w:hAnsi="Times New Roman" w:cs="Times New Roman"/>
          <w:i/>
        </w:rPr>
        <w:t>using</w:t>
      </w:r>
      <w:r w:rsidR="009853B4">
        <w:rPr>
          <w:rFonts w:ascii="Times New Roman" w:hAnsi="Times New Roman" w:cs="Times New Roman"/>
        </w:rPr>
        <w:t xml:space="preserve"> the contested terms themselves</w:t>
      </w:r>
      <w:r w:rsidR="00846B00">
        <w:rPr>
          <w:rFonts w:ascii="Times New Roman" w:hAnsi="Times New Roman" w:cs="Times New Roman"/>
        </w:rPr>
        <w:t xml:space="preserve"> (in the object language)</w:t>
      </w:r>
      <w:r w:rsidR="009853B4">
        <w:rPr>
          <w:rFonts w:ascii="Times New Roman" w:hAnsi="Times New Roman" w:cs="Times New Roman"/>
        </w:rPr>
        <w:t>,</w:t>
      </w:r>
      <w:r w:rsidR="00533C21">
        <w:rPr>
          <w:rFonts w:ascii="Times New Roman" w:hAnsi="Times New Roman" w:cs="Times New Roman"/>
        </w:rPr>
        <w:t xml:space="preserve"> they</w:t>
      </w:r>
      <w:r w:rsidR="00846B00">
        <w:rPr>
          <w:rFonts w:ascii="Times New Roman" w:hAnsi="Times New Roman" w:cs="Times New Roman"/>
        </w:rPr>
        <w:t xml:space="preserve"> are likely to express their views in metaphysical terms, as views about when two individuals count as the same person, or about whether there is free will. But such uses of terms may serve not to describe surprising metaphysical discoveries</w:t>
      </w:r>
      <w:r w:rsidR="00296065">
        <w:rPr>
          <w:rFonts w:ascii="Times New Roman" w:hAnsi="Times New Roman" w:cs="Times New Roman"/>
        </w:rPr>
        <w:t xml:space="preserve"> (or to report obvious facts)</w:t>
      </w:r>
      <w:r w:rsidR="00846B00">
        <w:rPr>
          <w:rFonts w:ascii="Times New Roman" w:hAnsi="Times New Roman" w:cs="Times New Roman"/>
        </w:rPr>
        <w:t>, but rather to advocate</w:t>
      </w:r>
      <w:r w:rsidR="00296065">
        <w:rPr>
          <w:rFonts w:ascii="Times New Roman" w:hAnsi="Times New Roman" w:cs="Times New Roman"/>
        </w:rPr>
        <w:t xml:space="preserve"> for views about</w:t>
      </w:r>
      <w:r w:rsidR="009853B4">
        <w:rPr>
          <w:rFonts w:ascii="Times New Roman" w:hAnsi="Times New Roman" w:cs="Times New Roman"/>
        </w:rPr>
        <w:t xml:space="preserve"> how the terms are </w:t>
      </w:r>
      <w:r w:rsidR="009853B4">
        <w:rPr>
          <w:rFonts w:ascii="Times New Roman" w:hAnsi="Times New Roman" w:cs="Times New Roman"/>
          <w:i/>
        </w:rPr>
        <w:t xml:space="preserve">to be </w:t>
      </w:r>
      <w:r w:rsidR="009853B4">
        <w:rPr>
          <w:rFonts w:ascii="Times New Roman" w:hAnsi="Times New Roman" w:cs="Times New Roman"/>
        </w:rPr>
        <w:t xml:space="preserve">used, on pragmatic grounds—e.g. that such changes in the ways our terms are to be used would better enable them to fulfill their function. </w:t>
      </w:r>
      <w:r w:rsidR="00B16EA7">
        <w:rPr>
          <w:rFonts w:ascii="Times New Roman" w:hAnsi="Times New Roman" w:cs="Times New Roman"/>
        </w:rPr>
        <w:t>Such prop</w:t>
      </w:r>
      <w:r w:rsidR="00C61456">
        <w:rPr>
          <w:rFonts w:ascii="Times New Roman" w:hAnsi="Times New Roman" w:cs="Times New Roman"/>
        </w:rPr>
        <w:t>osals—if made explicit</w:t>
      </w:r>
      <w:r w:rsidR="00846B00">
        <w:rPr>
          <w:rFonts w:ascii="Times New Roman" w:hAnsi="Times New Roman" w:cs="Times New Roman"/>
        </w:rPr>
        <w:t>—</w:t>
      </w:r>
      <w:r w:rsidR="00C61456">
        <w:rPr>
          <w:rFonts w:ascii="Times New Roman" w:hAnsi="Times New Roman" w:cs="Times New Roman"/>
        </w:rPr>
        <w:t xml:space="preserve">would </w:t>
      </w:r>
      <w:r w:rsidR="00B16EA7">
        <w:rPr>
          <w:rFonts w:ascii="Times New Roman" w:hAnsi="Times New Roman" w:cs="Times New Roman"/>
        </w:rPr>
        <w:t xml:space="preserve">also presuppose a kind of descriptive analysis of the </w:t>
      </w:r>
      <w:r w:rsidR="00B16EA7" w:rsidRPr="003A7662">
        <w:rPr>
          <w:rFonts w:ascii="Times New Roman" w:hAnsi="Times New Roman" w:cs="Times New Roman"/>
          <w:i/>
        </w:rPr>
        <w:t>function</w:t>
      </w:r>
      <w:r w:rsidR="00B16EA7">
        <w:rPr>
          <w:rFonts w:ascii="Times New Roman" w:hAnsi="Times New Roman" w:cs="Times New Roman"/>
        </w:rPr>
        <w:t xml:space="preserve"> the term serves, so that one could thereby more clearly see that the proposed change in practice would better fulfill that function. </w:t>
      </w:r>
      <w:r w:rsidR="00C61456">
        <w:rPr>
          <w:rFonts w:ascii="Times New Roman" w:hAnsi="Times New Roman" w:cs="Times New Roman"/>
        </w:rPr>
        <w:t>Thus, so far, we can say that on this model the metaphysician may engage in descriptive conceptual analysis, descriptive functional analysis, and normative conceptual analysis (often driven by the descriptive functional analysis). In each case, these may also be profitably combined with empirical work</w:t>
      </w:r>
      <w:r w:rsidR="002671FF">
        <w:rPr>
          <w:rFonts w:ascii="Times New Roman" w:hAnsi="Times New Roman" w:cs="Times New Roman"/>
        </w:rPr>
        <w:t xml:space="preserve">. For </w:t>
      </w:r>
      <w:r w:rsidR="00FF1E8D">
        <w:rPr>
          <w:rFonts w:ascii="Times New Roman" w:hAnsi="Times New Roman" w:cs="Times New Roman"/>
        </w:rPr>
        <w:t xml:space="preserve">it </w:t>
      </w:r>
      <w:r w:rsidR="002671FF">
        <w:rPr>
          <w:rFonts w:ascii="Times New Roman" w:hAnsi="Times New Roman" w:cs="Times New Roman"/>
        </w:rPr>
        <w:t>is often</w:t>
      </w:r>
      <w:r w:rsidR="00FF1E8D">
        <w:rPr>
          <w:rFonts w:ascii="Times New Roman" w:hAnsi="Times New Roman" w:cs="Times New Roman"/>
        </w:rPr>
        <w:t xml:space="preserve"> an empirical matter whether the changes advocated will actually enable the term to better fulfill its function</w:t>
      </w:r>
      <w:r w:rsidR="00A74A59">
        <w:rPr>
          <w:rFonts w:ascii="Times New Roman" w:hAnsi="Times New Roman" w:cs="Times New Roman"/>
        </w:rPr>
        <w:t xml:space="preserve">. Moreover, technological and empirical changes in the world often </w:t>
      </w:r>
      <w:r w:rsidR="002671FF">
        <w:rPr>
          <w:rFonts w:ascii="Times New Roman" w:hAnsi="Times New Roman" w:cs="Times New Roman"/>
        </w:rPr>
        <w:t xml:space="preserve">challenge the boundaries of our concepts, forcing us </w:t>
      </w:r>
      <w:r w:rsidR="002671FF">
        <w:rPr>
          <w:rFonts w:ascii="Times New Roman" w:hAnsi="Times New Roman" w:cs="Times New Roman"/>
        </w:rPr>
        <w:lastRenderedPageBreak/>
        <w:t xml:space="preserve">to make new conceptual </w:t>
      </w:r>
      <w:r w:rsidR="00846B00">
        <w:rPr>
          <w:rFonts w:ascii="Times New Roman" w:hAnsi="Times New Roman" w:cs="Times New Roman"/>
        </w:rPr>
        <w:t>choices or reevaluate old ones (consider debates about whether persons can survive replacements of various parts with artificial substitutes, or about what the identity conditions are for works of internet art</w:t>
      </w:r>
      <w:r w:rsidR="00DA5A55">
        <w:rPr>
          <w:rFonts w:ascii="Times New Roman" w:hAnsi="Times New Roman" w:cs="Times New Roman"/>
        </w:rPr>
        <w:t>)</w:t>
      </w:r>
      <w:r w:rsidR="00846B00">
        <w:rPr>
          <w:rFonts w:ascii="Times New Roman" w:hAnsi="Times New Roman" w:cs="Times New Roman"/>
        </w:rPr>
        <w:t>.</w:t>
      </w:r>
    </w:p>
    <w:p w14:paraId="1A7B8EAB" w14:textId="441BDBFD" w:rsidR="00B16EA7" w:rsidRPr="001F455F" w:rsidRDefault="00B16EA7" w:rsidP="00D871B0">
      <w:pPr>
        <w:pStyle w:val="Body"/>
        <w:rPr>
          <w:rFonts w:ascii="Times New Roman" w:hAnsi="Times New Roman" w:cs="Times New Roman"/>
        </w:rPr>
      </w:pPr>
      <w:r>
        <w:rPr>
          <w:rFonts w:ascii="Times New Roman" w:hAnsi="Times New Roman" w:cs="Times New Roman"/>
        </w:rPr>
        <w:tab/>
        <w:t xml:space="preserve">But this </w:t>
      </w:r>
      <w:r w:rsidR="00BC25B5">
        <w:rPr>
          <w:rFonts w:ascii="Times New Roman" w:hAnsi="Times New Roman" w:cs="Times New Roman"/>
        </w:rPr>
        <w:t xml:space="preserve">still </w:t>
      </w:r>
      <w:r>
        <w:rPr>
          <w:rFonts w:ascii="Times New Roman" w:hAnsi="Times New Roman" w:cs="Times New Roman"/>
        </w:rPr>
        <w:t xml:space="preserve">is not all that metaphysics can do—metaphysicians needn’t be </w:t>
      </w:r>
      <w:r w:rsidR="00846B00">
        <w:rPr>
          <w:rFonts w:ascii="Times New Roman" w:hAnsi="Times New Roman" w:cs="Times New Roman"/>
        </w:rPr>
        <w:t xml:space="preserve">limited to </w:t>
      </w:r>
      <w:r>
        <w:rPr>
          <w:rFonts w:ascii="Times New Roman" w:hAnsi="Times New Roman" w:cs="Times New Roman"/>
        </w:rPr>
        <w:t>recommend</w:t>
      </w:r>
      <w:r w:rsidR="00846B00">
        <w:rPr>
          <w:rFonts w:ascii="Times New Roman" w:hAnsi="Times New Roman" w:cs="Times New Roman"/>
        </w:rPr>
        <w:t>ing</w:t>
      </w:r>
      <w:r>
        <w:rPr>
          <w:rFonts w:ascii="Times New Roman" w:hAnsi="Times New Roman" w:cs="Times New Roman"/>
        </w:rPr>
        <w:t xml:space="preserve"> that we alter the way our terms are to be used </w:t>
      </w:r>
      <w:r w:rsidRPr="00B16EA7">
        <w:rPr>
          <w:rFonts w:ascii="Times New Roman" w:hAnsi="Times New Roman" w:cs="Times New Roman"/>
        </w:rPr>
        <w:t>so that they can better fulfill their</w:t>
      </w:r>
      <w:r>
        <w:rPr>
          <w:rFonts w:ascii="Times New Roman" w:hAnsi="Times New Roman" w:cs="Times New Roman"/>
          <w:i/>
        </w:rPr>
        <w:t xml:space="preserve"> actual </w:t>
      </w:r>
      <w:r>
        <w:rPr>
          <w:rFonts w:ascii="Times New Roman" w:hAnsi="Times New Roman" w:cs="Times New Roman"/>
        </w:rPr>
        <w:t xml:space="preserve">functions. More deeply, some recommendations may (whether tacitly or explicitly) involve suggestions that the </w:t>
      </w:r>
      <w:r>
        <w:rPr>
          <w:rFonts w:ascii="Times New Roman" w:hAnsi="Times New Roman" w:cs="Times New Roman"/>
          <w:i/>
        </w:rPr>
        <w:t xml:space="preserve">function </w:t>
      </w:r>
      <w:r>
        <w:rPr>
          <w:rFonts w:ascii="Times New Roman" w:hAnsi="Times New Roman" w:cs="Times New Roman"/>
        </w:rPr>
        <w:t xml:space="preserve">of the term itself be changed; or that the term and its traditional function be dropped altogether. </w:t>
      </w:r>
      <w:r w:rsidR="008E553D">
        <w:rPr>
          <w:rFonts w:ascii="Times New Roman" w:hAnsi="Times New Roman" w:cs="Times New Roman"/>
        </w:rPr>
        <w:t xml:space="preserve">Foucaultian critiques often suggest that the function of our terms is different </w:t>
      </w:r>
      <w:r w:rsidR="00A74A59">
        <w:rPr>
          <w:rFonts w:ascii="Times New Roman" w:hAnsi="Times New Roman" w:cs="Times New Roman"/>
        </w:rPr>
        <w:t xml:space="preserve">from what </w:t>
      </w:r>
      <w:r w:rsidR="008E553D">
        <w:rPr>
          <w:rFonts w:ascii="Times New Roman" w:hAnsi="Times New Roman" w:cs="Times New Roman"/>
        </w:rPr>
        <w:t xml:space="preserve">we might have thought—for example, that the function of ‘madness’ is not so much to serve as a medical </w:t>
      </w:r>
      <w:r w:rsidR="00DA5A55">
        <w:rPr>
          <w:rFonts w:ascii="Times New Roman" w:hAnsi="Times New Roman" w:cs="Times New Roman"/>
        </w:rPr>
        <w:t xml:space="preserve">diagnostic </w:t>
      </w:r>
      <w:r w:rsidR="008E553D">
        <w:rPr>
          <w:rFonts w:ascii="Times New Roman" w:hAnsi="Times New Roman" w:cs="Times New Roman"/>
        </w:rPr>
        <w:t>description as to serve as a means of social control and marginalization. Those convinced by such critiques will have good reason to reject terms like ‘madness’—a move that might itself be expressed in the object language as the view that there is no such thing as madness (</w:t>
      </w:r>
      <w:r w:rsidR="003A7662">
        <w:rPr>
          <w:rFonts w:ascii="Times New Roman" w:hAnsi="Times New Roman" w:cs="Times New Roman"/>
        </w:rPr>
        <w:t xml:space="preserve">or </w:t>
      </w:r>
      <w:r w:rsidR="008E553D">
        <w:rPr>
          <w:rFonts w:ascii="Times New Roman" w:hAnsi="Times New Roman" w:cs="Times New Roman"/>
        </w:rPr>
        <w:t xml:space="preserve">that this is not a natural kind). </w:t>
      </w:r>
      <w:r w:rsidR="00FF1E8D">
        <w:rPr>
          <w:rFonts w:ascii="Times New Roman" w:hAnsi="Times New Roman" w:cs="Times New Roman"/>
        </w:rPr>
        <w:t xml:space="preserve">This kind of normative functional analysis has also played a crucial role in work on race. </w:t>
      </w:r>
      <w:r w:rsidR="00AE665B">
        <w:rPr>
          <w:rFonts w:ascii="Times New Roman" w:hAnsi="Times New Roman" w:cs="Times New Roman"/>
        </w:rPr>
        <w:t xml:space="preserve">Sally Haslanger, for example, has developed a social constructionist understanding of race, according to which races should be identified with </w:t>
      </w:r>
      <w:r w:rsidR="00AE665B" w:rsidRPr="004A1FC3">
        <w:rPr>
          <w:rFonts w:ascii="Times New Roman" w:hAnsi="Times New Roman" w:cs="Times New Roman"/>
        </w:rPr>
        <w:t xml:space="preserve">racialized groups, where </w:t>
      </w:r>
      <w:r w:rsidR="00264F62">
        <w:rPr>
          <w:rFonts w:ascii="Times New Roman" w:hAnsi="Times New Roman" w:cs="Times New Roman"/>
        </w:rPr>
        <w:t>“a group is racialized if and only if</w:t>
      </w:r>
      <w:r w:rsidR="00AE665B" w:rsidRPr="004A1FC3">
        <w:rPr>
          <w:rFonts w:ascii="Times New Roman" w:hAnsi="Times New Roman" w:cs="Times New Roman"/>
        </w:rPr>
        <w:t xml:space="preserve"> its members are socially positioned as subordinate or privileged along some dimension… and the group is ‘</w:t>
      </w:r>
      <w:r w:rsidR="00AE665B" w:rsidRPr="004A1FC3">
        <w:rPr>
          <w:rFonts w:ascii="Times New Roman" w:hAnsi="Times New Roman" w:cs="Times New Roman"/>
          <w:lang w:val="da-DK"/>
        </w:rPr>
        <w:t>marked</w:t>
      </w:r>
      <w:r w:rsidR="00AE665B" w:rsidRPr="004A1FC3">
        <w:rPr>
          <w:rFonts w:ascii="Times New Roman" w:hAnsi="Times New Roman" w:cs="Times New Roman"/>
          <w:lang w:val="fr-FR"/>
        </w:rPr>
        <w:t xml:space="preserve">’ </w:t>
      </w:r>
      <w:r w:rsidR="00AE665B" w:rsidRPr="004A1FC3">
        <w:rPr>
          <w:rFonts w:ascii="Times New Roman" w:hAnsi="Times New Roman" w:cs="Times New Roman"/>
        </w:rPr>
        <w:t>as a target for this treatment by observed or imagined bodily features presumed to be evidence of ancestral links to a certain geographical region</w:t>
      </w:r>
      <w:r w:rsidR="00264F62">
        <w:rPr>
          <w:rFonts w:ascii="Times New Roman" w:hAnsi="Times New Roman" w:cs="Times New Roman"/>
        </w:rPr>
        <w:t>”</w:t>
      </w:r>
      <w:r w:rsidR="00AE665B" w:rsidRPr="004A1FC3">
        <w:rPr>
          <w:rFonts w:ascii="Times New Roman" w:hAnsi="Times New Roman" w:cs="Times New Roman"/>
        </w:rPr>
        <w:t xml:space="preserve"> (2012, 384)</w:t>
      </w:r>
      <w:r w:rsidR="00AE665B">
        <w:rPr>
          <w:rFonts w:ascii="Times New Roman" w:hAnsi="Times New Roman" w:cs="Times New Roman"/>
        </w:rPr>
        <w:t xml:space="preserve">. Whether or not this matches anyone’s current or past concept of race is beside the point. For the point, according to Haslanger, is to engage in what she calls </w:t>
      </w:r>
      <w:r w:rsidR="00AE665B" w:rsidRPr="004A1FC3">
        <w:rPr>
          <w:rFonts w:ascii="Times New Roman" w:hAnsi="Times New Roman" w:cs="Times New Roman"/>
        </w:rPr>
        <w:t>‘</w:t>
      </w:r>
      <w:r w:rsidR="00AE665B" w:rsidRPr="004A1FC3">
        <w:rPr>
          <w:rFonts w:ascii="Times New Roman" w:hAnsi="Times New Roman" w:cs="Times New Roman"/>
          <w:lang w:val="nl-NL"/>
        </w:rPr>
        <w:t>ameliorative</w:t>
      </w:r>
      <w:r w:rsidR="00AE665B" w:rsidRPr="004A1FC3">
        <w:rPr>
          <w:rFonts w:ascii="Times New Roman" w:hAnsi="Times New Roman" w:cs="Times New Roman"/>
          <w:lang w:val="fr-FR"/>
        </w:rPr>
        <w:t xml:space="preserve">’ </w:t>
      </w:r>
      <w:r w:rsidR="00AE665B">
        <w:rPr>
          <w:rFonts w:ascii="Times New Roman" w:hAnsi="Times New Roman" w:cs="Times New Roman"/>
        </w:rPr>
        <w:t xml:space="preserve">conceptual analysis, </w:t>
      </w:r>
      <w:r w:rsidR="00AE665B" w:rsidRPr="004A1FC3">
        <w:rPr>
          <w:rFonts w:ascii="Times New Roman" w:hAnsi="Times New Roman" w:cs="Times New Roman"/>
        </w:rPr>
        <w:t xml:space="preserve">asking </w:t>
      </w:r>
      <w:r w:rsidR="006F4C92">
        <w:rPr>
          <w:rFonts w:ascii="Times New Roman" w:hAnsi="Times New Roman" w:cs="Times New Roman"/>
        </w:rPr>
        <w:t>‘</w:t>
      </w:r>
      <w:r w:rsidR="00AE665B" w:rsidRPr="004A1FC3">
        <w:rPr>
          <w:rFonts w:ascii="Times New Roman" w:hAnsi="Times New Roman" w:cs="Times New Roman"/>
        </w:rPr>
        <w:t>What is the point of having the concept in question…? What concept (if any) would do the work best?</w:t>
      </w:r>
      <w:r w:rsidR="006F4C92">
        <w:rPr>
          <w:rFonts w:ascii="Times New Roman" w:hAnsi="Times New Roman" w:cs="Times New Roman"/>
        </w:rPr>
        <w:t>’</w:t>
      </w:r>
      <w:r w:rsidR="00AE665B" w:rsidRPr="004A1FC3">
        <w:rPr>
          <w:rFonts w:ascii="Times New Roman" w:hAnsi="Times New Roman" w:cs="Times New Roman"/>
        </w:rPr>
        <w:t xml:space="preserve"> (2012, 386).  </w:t>
      </w:r>
      <w:r w:rsidR="00AE665B">
        <w:rPr>
          <w:rFonts w:ascii="Times New Roman" w:hAnsi="Times New Roman" w:cs="Times New Roman"/>
        </w:rPr>
        <w:t xml:space="preserve">The function of older race concepts might have been to falsely legitimate differential treatments of </w:t>
      </w:r>
      <w:r w:rsidR="003555A9">
        <w:rPr>
          <w:rFonts w:ascii="Times New Roman" w:hAnsi="Times New Roman" w:cs="Times New Roman"/>
        </w:rPr>
        <w:t>certain groups of individuals by presuming to track a ‘racial essence’ predictive of behavior or</w:t>
      </w:r>
      <w:r w:rsidR="00846B00">
        <w:rPr>
          <w:rFonts w:ascii="Times New Roman" w:hAnsi="Times New Roman" w:cs="Times New Roman"/>
        </w:rPr>
        <w:t xml:space="preserve"> abilities</w:t>
      </w:r>
      <w:r w:rsidR="003555A9">
        <w:rPr>
          <w:rFonts w:ascii="Times New Roman" w:hAnsi="Times New Roman" w:cs="Times New Roman"/>
        </w:rPr>
        <w:t>. But we can reject that function and recommend a new function for racial terms, in enabling us to diagnose the source of illusions about race and motivate social change (2012, 385).</w:t>
      </w:r>
      <w:r w:rsidR="001F455F">
        <w:rPr>
          <w:rFonts w:ascii="Times New Roman" w:hAnsi="Times New Roman" w:cs="Times New Roman"/>
        </w:rPr>
        <w:t xml:space="preserve"> In this way, we may not only engage in descriptive work in conceptual and functional analysis, but also in </w:t>
      </w:r>
      <w:r w:rsidR="001F455F">
        <w:rPr>
          <w:rFonts w:ascii="Times New Roman" w:hAnsi="Times New Roman" w:cs="Times New Roman"/>
          <w:i/>
        </w:rPr>
        <w:t xml:space="preserve">normative </w:t>
      </w:r>
      <w:r w:rsidR="001F455F">
        <w:rPr>
          <w:rFonts w:ascii="Times New Roman" w:hAnsi="Times New Roman" w:cs="Times New Roman"/>
        </w:rPr>
        <w:t xml:space="preserve">work at both the conceptual and functional levels. </w:t>
      </w:r>
    </w:p>
    <w:p w14:paraId="7C0FA7B6" w14:textId="77777777" w:rsidR="00D20775" w:rsidRDefault="00D20775" w:rsidP="0057505D">
      <w:pPr>
        <w:pStyle w:val="Body"/>
        <w:rPr>
          <w:rFonts w:ascii="Times New Roman" w:hAnsi="Times New Roman" w:cs="Times New Roman"/>
        </w:rPr>
      </w:pPr>
    </w:p>
    <w:p w14:paraId="145B231C" w14:textId="11F4A0FE" w:rsidR="002671FF" w:rsidRDefault="002671FF" w:rsidP="00883BCF">
      <w:pPr>
        <w:pStyle w:val="Body"/>
        <w:rPr>
          <w:rFonts w:ascii="Times New Roman" w:hAnsi="Times New Roman" w:cs="Times New Roman"/>
          <w:b/>
        </w:rPr>
      </w:pPr>
      <w:r>
        <w:rPr>
          <w:rFonts w:ascii="Times New Roman" w:hAnsi="Times New Roman" w:cs="Times New Roman"/>
          <w:b/>
        </w:rPr>
        <w:t>A pragmatic argument for this conception of metaphysics</w:t>
      </w:r>
    </w:p>
    <w:p w14:paraId="66A81E45" w14:textId="4A9A5F9D" w:rsidR="00883BCF" w:rsidRDefault="003A7662" w:rsidP="00883BCF">
      <w:pPr>
        <w:pStyle w:val="Body"/>
        <w:rPr>
          <w:rFonts w:ascii="Times New Roman" w:hAnsi="Times New Roman" w:cs="Times New Roman"/>
        </w:rPr>
      </w:pPr>
      <w:r>
        <w:rPr>
          <w:rFonts w:ascii="Times New Roman" w:hAnsi="Times New Roman" w:cs="Times New Roman"/>
        </w:rPr>
        <w:tab/>
      </w:r>
      <w:r w:rsidR="00BE5A56" w:rsidRPr="00864C89">
        <w:rPr>
          <w:rFonts w:ascii="Times New Roman" w:hAnsi="Times New Roman" w:cs="Times New Roman"/>
        </w:rPr>
        <w:t xml:space="preserve">The work of this paper can be seen (in a kind of dialectical bootstrapping) as </w:t>
      </w:r>
      <w:r w:rsidR="00864C89" w:rsidRPr="00864C89">
        <w:rPr>
          <w:rFonts w:ascii="Times New Roman" w:hAnsi="Times New Roman" w:cs="Times New Roman"/>
        </w:rPr>
        <w:t xml:space="preserve">itself </w:t>
      </w:r>
      <w:r w:rsidR="00BE5A56" w:rsidRPr="00864C89">
        <w:rPr>
          <w:rFonts w:ascii="Times New Roman" w:hAnsi="Times New Roman" w:cs="Times New Roman"/>
        </w:rPr>
        <w:t xml:space="preserve">engaged in a kind of negotiation </w:t>
      </w:r>
      <w:r w:rsidR="00334EC5" w:rsidRPr="00864C89">
        <w:rPr>
          <w:rFonts w:ascii="Times New Roman" w:hAnsi="Times New Roman" w:cs="Times New Roman"/>
        </w:rPr>
        <w:t xml:space="preserve">for </w:t>
      </w:r>
      <w:r w:rsidR="00BE5A56" w:rsidRPr="00864C89">
        <w:rPr>
          <w:rFonts w:ascii="Times New Roman" w:hAnsi="Times New Roman" w:cs="Times New Roman"/>
        </w:rPr>
        <w:t>how to und</w:t>
      </w:r>
      <w:r w:rsidR="00334EC5" w:rsidRPr="00864C89">
        <w:rPr>
          <w:rFonts w:ascii="Times New Roman" w:hAnsi="Times New Roman" w:cs="Times New Roman"/>
        </w:rPr>
        <w:t>erstand the work of metaphysics</w:t>
      </w:r>
      <w:r w:rsidR="00883BCF" w:rsidRPr="00864C89">
        <w:rPr>
          <w:rFonts w:ascii="Times New Roman" w:hAnsi="Times New Roman" w:cs="Times New Roman"/>
        </w:rPr>
        <w:t xml:space="preserve">: </w:t>
      </w:r>
      <w:r w:rsidR="00334EC5" w:rsidRPr="00864C89">
        <w:rPr>
          <w:rFonts w:ascii="Times New Roman" w:hAnsi="Times New Roman" w:cs="Times New Roman"/>
        </w:rPr>
        <w:t>that</w:t>
      </w:r>
      <w:r w:rsidR="00334EC5">
        <w:rPr>
          <w:rFonts w:ascii="Times New Roman" w:hAnsi="Times New Roman" w:cs="Times New Roman"/>
        </w:rPr>
        <w:t xml:space="preserve"> we</w:t>
      </w:r>
      <w:r w:rsidR="00883BCF">
        <w:rPr>
          <w:rFonts w:ascii="Times New Roman" w:hAnsi="Times New Roman" w:cs="Times New Roman"/>
        </w:rPr>
        <w:t xml:space="preserve"> (deflationists) </w:t>
      </w:r>
      <w:r w:rsidR="00334EC5">
        <w:rPr>
          <w:rFonts w:ascii="Times New Roman" w:hAnsi="Times New Roman" w:cs="Times New Roman"/>
        </w:rPr>
        <w:t xml:space="preserve">should </w:t>
      </w:r>
      <w:r w:rsidR="00883BCF">
        <w:rPr>
          <w:rFonts w:ascii="Times New Roman" w:hAnsi="Times New Roman" w:cs="Times New Roman"/>
        </w:rPr>
        <w:t xml:space="preserve">treat the work of metaphysics as including pragmatic conceptual work. </w:t>
      </w:r>
      <w:r w:rsidR="00334EC5">
        <w:rPr>
          <w:rFonts w:ascii="Times New Roman" w:hAnsi="Times New Roman" w:cs="Times New Roman"/>
        </w:rPr>
        <w:t>For, a</w:t>
      </w:r>
      <w:r w:rsidR="003C0F28">
        <w:rPr>
          <w:rFonts w:ascii="Times New Roman" w:hAnsi="Times New Roman" w:cs="Times New Roman"/>
        </w:rPr>
        <w:t xml:space="preserve">s I have argued, this preserves core continuities with traditional work and methods </w:t>
      </w:r>
      <w:r w:rsidR="00BE5A56">
        <w:rPr>
          <w:rFonts w:ascii="Times New Roman" w:hAnsi="Times New Roman" w:cs="Times New Roman"/>
        </w:rPr>
        <w:t xml:space="preserve">of argumentation in metaphysics. Moreover, </w:t>
      </w:r>
      <w:r w:rsidR="003C0F28">
        <w:rPr>
          <w:rFonts w:ascii="Times New Roman" w:hAnsi="Times New Roman" w:cs="Times New Roman"/>
        </w:rPr>
        <w:t>as I shall now argue</w:t>
      </w:r>
      <w:r w:rsidR="00BE5A56">
        <w:rPr>
          <w:rFonts w:ascii="Times New Roman" w:hAnsi="Times New Roman" w:cs="Times New Roman"/>
        </w:rPr>
        <w:t>,</w:t>
      </w:r>
      <w:r w:rsidR="003C0F28">
        <w:rPr>
          <w:rFonts w:ascii="Times New Roman" w:hAnsi="Times New Roman" w:cs="Times New Roman"/>
        </w:rPr>
        <w:t xml:space="preserve"> it also brings about</w:t>
      </w:r>
      <w:r w:rsidR="00864C89">
        <w:rPr>
          <w:rFonts w:ascii="Times New Roman" w:hAnsi="Times New Roman" w:cs="Times New Roman"/>
        </w:rPr>
        <w:t xml:space="preserve"> important pragmatic advantages.</w:t>
      </w:r>
    </w:p>
    <w:p w14:paraId="7D97301D" w14:textId="25823D72" w:rsidR="00334EC5" w:rsidRDefault="00334EC5" w:rsidP="003C0F28">
      <w:pPr>
        <w:pStyle w:val="Body"/>
        <w:ind w:firstLine="720"/>
        <w:rPr>
          <w:rFonts w:ascii="Times New Roman" w:hAnsi="Times New Roman" w:cs="Times New Roman"/>
        </w:rPr>
      </w:pPr>
      <w:r>
        <w:rPr>
          <w:rFonts w:ascii="Times New Roman" w:hAnsi="Times New Roman" w:cs="Times New Roman"/>
        </w:rPr>
        <w:t xml:space="preserve">What is the function of the concept of metaphysics? Plausibly, the concept functions to pick out a historical tradition of work, and also to identify it as a distinct area of inquiry, capable of contributing to human knowledge—an area we can work in and that it is worthwhile to pursue. To do this, it is desirable for our concept of metaphysics to preserve continuities with historical work (both with </w:t>
      </w:r>
      <w:r w:rsidRPr="00334EC5">
        <w:rPr>
          <w:rFonts w:ascii="Times New Roman" w:hAnsi="Times New Roman" w:cs="Times New Roman"/>
          <w:i/>
        </w:rPr>
        <w:t>what</w:t>
      </w:r>
      <w:r>
        <w:rPr>
          <w:rFonts w:ascii="Times New Roman" w:hAnsi="Times New Roman" w:cs="Times New Roman"/>
        </w:rPr>
        <w:t xml:space="preserve"> was done and </w:t>
      </w:r>
      <w:r w:rsidRPr="00334EC5">
        <w:rPr>
          <w:rFonts w:ascii="Times New Roman" w:hAnsi="Times New Roman" w:cs="Times New Roman"/>
          <w:i/>
        </w:rPr>
        <w:t>how</w:t>
      </w:r>
      <w:r>
        <w:rPr>
          <w:rFonts w:ascii="Times New Roman" w:hAnsi="Times New Roman" w:cs="Times New Roman"/>
        </w:rPr>
        <w:t xml:space="preserve"> it was </w:t>
      </w:r>
      <w:r>
        <w:rPr>
          <w:rFonts w:ascii="Times New Roman" w:hAnsi="Times New Roman" w:cs="Times New Roman"/>
        </w:rPr>
        <w:lastRenderedPageBreak/>
        <w:t>done), and to mark out an area of inquiry that is not ‘killed’ by rivalry with the sciences,</w:t>
      </w:r>
      <w:r w:rsidR="004D4378">
        <w:rPr>
          <w:rStyle w:val="FootnoteReference"/>
          <w:rFonts w:ascii="Times New Roman" w:hAnsi="Times New Roman" w:cs="Times New Roman"/>
        </w:rPr>
        <w:footnoteReference w:id="11"/>
      </w:r>
      <w:r>
        <w:rPr>
          <w:rFonts w:ascii="Times New Roman" w:hAnsi="Times New Roman" w:cs="Times New Roman"/>
        </w:rPr>
        <w:t xml:space="preserve"> nor so difficult that it should lead us to skeptically abandoning the project, and that is potentially worthwhile. </w:t>
      </w:r>
    </w:p>
    <w:p w14:paraId="4A322B75" w14:textId="44A7A395" w:rsidR="00BC5E06" w:rsidRDefault="00334EC5" w:rsidP="003C0F28">
      <w:pPr>
        <w:pStyle w:val="Body"/>
        <w:ind w:firstLine="720"/>
        <w:rPr>
          <w:rFonts w:ascii="Times New Roman" w:hAnsi="Times New Roman" w:cs="Times New Roman"/>
        </w:rPr>
      </w:pPr>
      <w:r>
        <w:rPr>
          <w:rFonts w:ascii="Times New Roman" w:hAnsi="Times New Roman" w:cs="Times New Roman"/>
        </w:rPr>
        <w:t>B</w:t>
      </w:r>
      <w:r w:rsidR="003C0F28">
        <w:rPr>
          <w:rFonts w:ascii="Times New Roman" w:hAnsi="Times New Roman" w:cs="Times New Roman"/>
        </w:rPr>
        <w:t xml:space="preserve">roadening the conceptualist approach </w:t>
      </w:r>
      <w:r w:rsidR="00D20775">
        <w:rPr>
          <w:rFonts w:ascii="Times New Roman" w:hAnsi="Times New Roman" w:cs="Times New Roman"/>
        </w:rPr>
        <w:t>to include both descriptive and prescriptive conceptual work at the levels of both mean</w:t>
      </w:r>
      <w:r w:rsidR="003C0F28">
        <w:rPr>
          <w:rFonts w:ascii="Times New Roman" w:hAnsi="Times New Roman" w:cs="Times New Roman"/>
        </w:rPr>
        <w:t xml:space="preserve">ing and function </w:t>
      </w:r>
      <w:r w:rsidR="003A7662">
        <w:rPr>
          <w:rFonts w:ascii="Times New Roman" w:hAnsi="Times New Roman" w:cs="Times New Roman"/>
        </w:rPr>
        <w:t>c</w:t>
      </w:r>
      <w:r w:rsidR="00BA4994">
        <w:rPr>
          <w:rFonts w:ascii="Times New Roman" w:hAnsi="Times New Roman" w:cs="Times New Roman"/>
        </w:rPr>
        <w:t>an preserve the virtues of the tra</w:t>
      </w:r>
      <w:r w:rsidR="003A7662">
        <w:rPr>
          <w:rFonts w:ascii="Times New Roman" w:hAnsi="Times New Roman" w:cs="Times New Roman"/>
        </w:rPr>
        <w:t>ditional conceptualist approach</w:t>
      </w:r>
      <w:r w:rsidR="00BA4994">
        <w:rPr>
          <w:rFonts w:ascii="Times New Roman" w:hAnsi="Times New Roman" w:cs="Times New Roman"/>
        </w:rPr>
        <w:t xml:space="preserve"> </w:t>
      </w:r>
      <w:r>
        <w:rPr>
          <w:rFonts w:ascii="Times New Roman" w:hAnsi="Times New Roman" w:cs="Times New Roman"/>
        </w:rPr>
        <w:t xml:space="preserve">in these areas </w:t>
      </w:r>
      <w:r w:rsidR="00864C89">
        <w:rPr>
          <w:rFonts w:ascii="Times New Roman" w:hAnsi="Times New Roman" w:cs="Times New Roman"/>
        </w:rPr>
        <w:t xml:space="preserve">while </w:t>
      </w:r>
      <w:r w:rsidR="00BA4994">
        <w:rPr>
          <w:rFonts w:ascii="Times New Roman" w:hAnsi="Times New Roman" w:cs="Times New Roman"/>
        </w:rPr>
        <w:t>avoid</w:t>
      </w:r>
      <w:r w:rsidR="00864C89">
        <w:rPr>
          <w:rFonts w:ascii="Times New Roman" w:hAnsi="Times New Roman" w:cs="Times New Roman"/>
        </w:rPr>
        <w:t>ing</w:t>
      </w:r>
      <w:r w:rsidR="00BA4994">
        <w:rPr>
          <w:rFonts w:ascii="Times New Roman" w:hAnsi="Times New Roman" w:cs="Times New Roman"/>
        </w:rPr>
        <w:t xml:space="preserve"> its perceived difficulties. The expanded conceptualist approach retains the epistemic advantages of conceptualism</w:t>
      </w:r>
      <w:r w:rsidR="003A7662">
        <w:rPr>
          <w:rFonts w:ascii="Times New Roman" w:hAnsi="Times New Roman" w:cs="Times New Roman"/>
        </w:rPr>
        <w:t xml:space="preserve"> over heavyweight metaphysics</w:t>
      </w:r>
      <w:r w:rsidR="00BA4994">
        <w:rPr>
          <w:rFonts w:ascii="Times New Roman" w:hAnsi="Times New Roman" w:cs="Times New Roman"/>
        </w:rPr>
        <w:t xml:space="preserve">, for it still </w:t>
      </w:r>
      <w:r>
        <w:rPr>
          <w:rFonts w:ascii="Times New Roman" w:hAnsi="Times New Roman" w:cs="Times New Roman"/>
        </w:rPr>
        <w:t xml:space="preserve">demystifies the methods of metaphysics by </w:t>
      </w:r>
      <w:r w:rsidR="00BA4994">
        <w:rPr>
          <w:rFonts w:ascii="Times New Roman" w:hAnsi="Times New Roman" w:cs="Times New Roman"/>
        </w:rPr>
        <w:t>appeal</w:t>
      </w:r>
      <w:r>
        <w:rPr>
          <w:rFonts w:ascii="Times New Roman" w:hAnsi="Times New Roman" w:cs="Times New Roman"/>
        </w:rPr>
        <w:t>ing</w:t>
      </w:r>
      <w:r w:rsidR="00BA4994">
        <w:rPr>
          <w:rFonts w:ascii="Times New Roman" w:hAnsi="Times New Roman" w:cs="Times New Roman"/>
        </w:rPr>
        <w:t xml:space="preserve"> to nothing more mysterious than empirical and conceptual work, (now including under that both descriptive and normative conceptual work).</w:t>
      </w:r>
      <w:r w:rsidR="00BC5E06">
        <w:rPr>
          <w:rStyle w:val="FootnoteReference"/>
          <w:rFonts w:ascii="Times New Roman" w:hAnsi="Times New Roman" w:cs="Times New Roman"/>
        </w:rPr>
        <w:footnoteReference w:id="12"/>
      </w:r>
      <w:r w:rsidR="00BA4994">
        <w:rPr>
          <w:rFonts w:ascii="Times New Roman" w:hAnsi="Times New Roman" w:cs="Times New Roman"/>
        </w:rPr>
        <w:t xml:space="preserve"> </w:t>
      </w:r>
    </w:p>
    <w:p w14:paraId="41AA86E8" w14:textId="7D375A6C" w:rsidR="00B85C2F" w:rsidRDefault="00BC5E06" w:rsidP="00BC5E06">
      <w:pPr>
        <w:pStyle w:val="Body"/>
        <w:ind w:firstLine="720"/>
        <w:rPr>
          <w:rFonts w:ascii="Times New Roman" w:hAnsi="Times New Roman" w:cs="Times New Roman"/>
        </w:rPr>
      </w:pPr>
      <w:r>
        <w:rPr>
          <w:rFonts w:ascii="Times New Roman" w:hAnsi="Times New Roman" w:cs="Times New Roman"/>
        </w:rPr>
        <w:t>The expanded conceptualist approach</w:t>
      </w:r>
      <w:r w:rsidR="00BA4994">
        <w:rPr>
          <w:rFonts w:ascii="Times New Roman" w:hAnsi="Times New Roman" w:cs="Times New Roman"/>
        </w:rPr>
        <w:t xml:space="preserve"> also, like the traditional conceptualist approach, avoids the problem of a rivalry with science. In fact, it does even better at</w:t>
      </w:r>
      <w:r w:rsidR="003A7662">
        <w:rPr>
          <w:rFonts w:ascii="Times New Roman" w:hAnsi="Times New Roman" w:cs="Times New Roman"/>
        </w:rPr>
        <w:t xml:space="preserve"> responding to the threat of a rivalry with science</w:t>
      </w:r>
      <w:r w:rsidR="00BA4994">
        <w:rPr>
          <w:rFonts w:ascii="Times New Roman" w:hAnsi="Times New Roman" w:cs="Times New Roman"/>
        </w:rPr>
        <w:t>. For we can still appeal to a division of labor, with the natural sciences focused primarily on empirical work, and metaphysics on conceptual. But</w:t>
      </w:r>
      <w:r w:rsidR="00A46FD0">
        <w:rPr>
          <w:rFonts w:ascii="Times New Roman" w:hAnsi="Times New Roman" w:cs="Times New Roman"/>
        </w:rPr>
        <w:t xml:space="preserve"> thinking of metaphysical work as engaged in analyzing meanings raises threat of another rivalry. When a young Ryle</w:t>
      </w:r>
      <w:r w:rsidR="00BA4994">
        <w:rPr>
          <w:rFonts w:ascii="Times New Roman" w:hAnsi="Times New Roman" w:cs="Times New Roman"/>
        </w:rPr>
        <w:t xml:space="preserve"> </w:t>
      </w:r>
      <w:r w:rsidR="00A46FD0">
        <w:rPr>
          <w:rFonts w:ascii="Times New Roman" w:hAnsi="Times New Roman" w:cs="Times New Roman"/>
        </w:rPr>
        <w:t xml:space="preserve">suggested to his tutor H. J. Paton that the proper role of philosophy lies in analyzing meanings, Paton reportedly replied </w:t>
      </w:r>
      <w:r w:rsidR="006F4C92">
        <w:rPr>
          <w:rFonts w:ascii="Times New Roman" w:hAnsi="Times New Roman" w:cs="Times New Roman"/>
        </w:rPr>
        <w:t>‘</w:t>
      </w:r>
      <w:r w:rsidR="00A46FD0">
        <w:rPr>
          <w:rFonts w:ascii="Times New Roman" w:hAnsi="Times New Roman" w:cs="Times New Roman"/>
        </w:rPr>
        <w:t xml:space="preserve">Ah, Ryle, how </w:t>
      </w:r>
      <w:r w:rsidR="00A46FD0">
        <w:rPr>
          <w:rFonts w:ascii="Times New Roman" w:hAnsi="Times New Roman" w:cs="Times New Roman"/>
          <w:i/>
        </w:rPr>
        <w:t xml:space="preserve">exactly </w:t>
      </w:r>
      <w:r w:rsidR="00A46FD0">
        <w:rPr>
          <w:rFonts w:ascii="Times New Roman" w:hAnsi="Times New Roman" w:cs="Times New Roman"/>
        </w:rPr>
        <w:t>do you distinguish between philosophy and lexicography?</w:t>
      </w:r>
      <w:r w:rsidR="006F4C92">
        <w:rPr>
          <w:rFonts w:ascii="Times New Roman" w:hAnsi="Times New Roman" w:cs="Times New Roman"/>
        </w:rPr>
        <w:t>’</w:t>
      </w:r>
      <w:r w:rsidR="00A46FD0">
        <w:rPr>
          <w:rFonts w:ascii="Times New Roman" w:hAnsi="Times New Roman" w:cs="Times New Roman"/>
        </w:rPr>
        <w:t xml:space="preserve"> (Ryle 1970, 6)</w:t>
      </w:r>
      <w:r w:rsidR="00351711">
        <w:rPr>
          <w:rFonts w:ascii="Times New Roman" w:hAnsi="Times New Roman" w:cs="Times New Roman"/>
        </w:rPr>
        <w:t>.</w:t>
      </w:r>
      <w:r w:rsidR="00A46FD0">
        <w:rPr>
          <w:rFonts w:ascii="Times New Roman" w:hAnsi="Times New Roman" w:cs="Times New Roman"/>
        </w:rPr>
        <w:t xml:space="preserve"> B</w:t>
      </w:r>
      <w:r w:rsidR="00BA4994">
        <w:rPr>
          <w:rFonts w:ascii="Times New Roman" w:hAnsi="Times New Roman" w:cs="Times New Roman"/>
        </w:rPr>
        <w:t>y expanding conceptual work to include the normative as well as the descriptive</w:t>
      </w:r>
      <w:r w:rsidR="003A7662">
        <w:rPr>
          <w:rFonts w:ascii="Times New Roman" w:hAnsi="Times New Roman" w:cs="Times New Roman"/>
        </w:rPr>
        <w:t>,</w:t>
      </w:r>
      <w:r w:rsidR="00BA4994">
        <w:rPr>
          <w:rFonts w:ascii="Times New Roman" w:hAnsi="Times New Roman" w:cs="Times New Roman"/>
        </w:rPr>
        <w:t xml:space="preserve"> we </w:t>
      </w:r>
      <w:r w:rsidR="003A7662">
        <w:rPr>
          <w:rFonts w:ascii="Times New Roman" w:hAnsi="Times New Roman" w:cs="Times New Roman"/>
        </w:rPr>
        <w:t xml:space="preserve">can </w:t>
      </w:r>
      <w:r w:rsidR="00BA4994">
        <w:rPr>
          <w:rFonts w:ascii="Times New Roman" w:hAnsi="Times New Roman" w:cs="Times New Roman"/>
        </w:rPr>
        <w:t>more clearly distinguish me</w:t>
      </w:r>
      <w:r w:rsidR="00351711">
        <w:rPr>
          <w:rFonts w:ascii="Times New Roman" w:hAnsi="Times New Roman" w:cs="Times New Roman"/>
        </w:rPr>
        <w:t>taphysical work from the work</w:t>
      </w:r>
      <w:r w:rsidR="00BA4994">
        <w:rPr>
          <w:rFonts w:ascii="Times New Roman" w:hAnsi="Times New Roman" w:cs="Times New Roman"/>
        </w:rPr>
        <w:t xml:space="preserve"> linguists or psychologists</w:t>
      </w:r>
      <w:r w:rsidR="00351711">
        <w:rPr>
          <w:rFonts w:ascii="Times New Roman" w:hAnsi="Times New Roman" w:cs="Times New Roman"/>
        </w:rPr>
        <w:t xml:space="preserve"> do </w:t>
      </w:r>
      <w:r w:rsidR="00BA4994">
        <w:rPr>
          <w:rFonts w:ascii="Times New Roman" w:hAnsi="Times New Roman" w:cs="Times New Roman"/>
        </w:rPr>
        <w:t>in discerning what rules our terms o</w:t>
      </w:r>
      <w:r w:rsidR="003A7662">
        <w:rPr>
          <w:rFonts w:ascii="Times New Roman" w:hAnsi="Times New Roman" w:cs="Times New Roman"/>
        </w:rPr>
        <w:t xml:space="preserve">r concepts actually do follow. By bringing out the normative </w:t>
      </w:r>
      <w:r w:rsidR="00351711">
        <w:rPr>
          <w:rFonts w:ascii="Times New Roman" w:hAnsi="Times New Roman" w:cs="Times New Roman"/>
        </w:rPr>
        <w:t xml:space="preserve">side of metaphysical work </w:t>
      </w:r>
      <w:r w:rsidR="003A7662">
        <w:rPr>
          <w:rFonts w:ascii="Times New Roman" w:hAnsi="Times New Roman" w:cs="Times New Roman"/>
        </w:rPr>
        <w:t xml:space="preserve">we can also appeal to a task </w:t>
      </w:r>
      <w:r w:rsidR="00BA4994">
        <w:rPr>
          <w:rFonts w:ascii="Times New Roman" w:hAnsi="Times New Roman" w:cs="Times New Roman"/>
        </w:rPr>
        <w:t>that is widely accepted as something the natural</w:t>
      </w:r>
      <w:r w:rsidR="00F45385">
        <w:rPr>
          <w:rFonts w:ascii="Times New Roman" w:hAnsi="Times New Roman" w:cs="Times New Roman"/>
        </w:rPr>
        <w:t xml:space="preserve"> sciences, taken alone, are ill </w:t>
      </w:r>
      <w:r w:rsidR="00BA4994">
        <w:rPr>
          <w:rFonts w:ascii="Times New Roman" w:hAnsi="Times New Roman" w:cs="Times New Roman"/>
        </w:rPr>
        <w:t>suited to</w:t>
      </w:r>
      <w:r w:rsidR="00F45385">
        <w:rPr>
          <w:rFonts w:ascii="Times New Roman" w:hAnsi="Times New Roman" w:cs="Times New Roman"/>
        </w:rPr>
        <w:t xml:space="preserve"> do</w:t>
      </w:r>
      <w:r w:rsidR="00BA4994">
        <w:rPr>
          <w:rFonts w:ascii="Times New Roman" w:hAnsi="Times New Roman" w:cs="Times New Roman"/>
        </w:rPr>
        <w:t xml:space="preserve">. </w:t>
      </w:r>
      <w:r w:rsidR="005D4C12" w:rsidRPr="00453D59">
        <w:rPr>
          <w:rFonts w:ascii="Times New Roman" w:hAnsi="Times New Roman" w:cs="Times New Roman"/>
        </w:rPr>
        <w:t xml:space="preserve">In answering Hawking’s claim that ‘philosophy is dead’ since its questions are better answered by the sciences, we can </w:t>
      </w:r>
      <w:r w:rsidR="005D4C12">
        <w:rPr>
          <w:rFonts w:ascii="Times New Roman" w:hAnsi="Times New Roman" w:cs="Times New Roman"/>
        </w:rPr>
        <w:t xml:space="preserve">then </w:t>
      </w:r>
      <w:r w:rsidR="005D4C12" w:rsidRPr="00453D59">
        <w:rPr>
          <w:rFonts w:ascii="Times New Roman" w:hAnsi="Times New Roman" w:cs="Times New Roman"/>
        </w:rPr>
        <w:t xml:space="preserve">point to the important role philosophy </w:t>
      </w:r>
      <w:r w:rsidR="003A7662">
        <w:rPr>
          <w:rFonts w:ascii="Times New Roman" w:hAnsi="Times New Roman" w:cs="Times New Roman"/>
        </w:rPr>
        <w:t>can and does</w:t>
      </w:r>
      <w:r w:rsidR="005D4C12" w:rsidRPr="00453D59">
        <w:rPr>
          <w:rFonts w:ascii="Times New Roman" w:hAnsi="Times New Roman" w:cs="Times New Roman"/>
        </w:rPr>
        <w:t xml:space="preserve"> play in </w:t>
      </w:r>
      <w:r w:rsidR="00351711">
        <w:rPr>
          <w:rFonts w:ascii="Times New Roman" w:hAnsi="Times New Roman" w:cs="Times New Roman"/>
        </w:rPr>
        <w:t xml:space="preserve">a wide range of </w:t>
      </w:r>
      <w:r w:rsidR="005D4C12" w:rsidRPr="00453D59">
        <w:rPr>
          <w:rFonts w:ascii="Times New Roman" w:hAnsi="Times New Roman" w:cs="Times New Roman"/>
        </w:rPr>
        <w:t>normative areas.</w:t>
      </w:r>
    </w:p>
    <w:p w14:paraId="3561CA99" w14:textId="6626078D" w:rsidR="00F45385" w:rsidRDefault="00F45385" w:rsidP="00F45385">
      <w:pPr>
        <w:pStyle w:val="Body"/>
        <w:ind w:firstLine="720"/>
        <w:rPr>
          <w:rFonts w:ascii="Times New Roman" w:hAnsi="Times New Roman" w:cs="Times New Roman"/>
        </w:rPr>
      </w:pPr>
      <w:r>
        <w:rPr>
          <w:rFonts w:ascii="Times New Roman" w:hAnsi="Times New Roman" w:cs="Times New Roman"/>
        </w:rPr>
        <w:t xml:space="preserve">The expanded conceptualist approach also has the virtue of accounting for the felt depth </w:t>
      </w:r>
      <w:r w:rsidR="00864C89">
        <w:rPr>
          <w:rFonts w:ascii="Times New Roman" w:hAnsi="Times New Roman" w:cs="Times New Roman"/>
        </w:rPr>
        <w:t>and importance of metaphysics. F</w:t>
      </w:r>
      <w:r>
        <w:rPr>
          <w:rFonts w:ascii="Times New Roman" w:hAnsi="Times New Roman" w:cs="Times New Roman"/>
        </w:rPr>
        <w:t>or we are not left thinking of metaphysics as engaged only in resolving shallow parochial issues about our language or conceptual scheme. Even where metaphysical disputes are engaged in conceptual negotiation, they are not properly thought of as merely verbal disputes, trivial, or just ‘about words’. When we say ‘a person at time 1 is only identical with a person at time 2 if there is a continuity of consciousness’, for example, the literal semantic content is world-oriented (not about our language or concepts). While the pragmatic content is about how (or whether) the relevant terms ought to be used, the significance of that choice is again worldly—for example, to do with how we are to assign praise, blame, and punishment. In short, the conceptual choices we negotiate for in expressing metaphysical views are not me</w:t>
      </w:r>
      <w:r w:rsidR="00864C89">
        <w:rPr>
          <w:rFonts w:ascii="Times New Roman" w:hAnsi="Times New Roman" w:cs="Times New Roman"/>
        </w:rPr>
        <w:t>rely verbal issues—they matter</w:t>
      </w:r>
      <w:r>
        <w:rPr>
          <w:rFonts w:ascii="Times New Roman" w:hAnsi="Times New Roman" w:cs="Times New Roman"/>
        </w:rPr>
        <w:t xml:space="preserve"> because what we call </w:t>
      </w:r>
      <w:r w:rsidR="00864C89">
        <w:rPr>
          <w:rFonts w:ascii="Times New Roman" w:hAnsi="Times New Roman" w:cs="Times New Roman"/>
        </w:rPr>
        <w:t>‘</w:t>
      </w:r>
      <w:r>
        <w:rPr>
          <w:rFonts w:ascii="Times New Roman" w:hAnsi="Times New Roman" w:cs="Times New Roman"/>
        </w:rPr>
        <w:t>art</w:t>
      </w:r>
      <w:r w:rsidR="00864C89">
        <w:rPr>
          <w:rFonts w:ascii="Times New Roman" w:hAnsi="Times New Roman" w:cs="Times New Roman"/>
        </w:rPr>
        <w:t>’</w:t>
      </w:r>
      <w:r>
        <w:rPr>
          <w:rFonts w:ascii="Times New Roman" w:hAnsi="Times New Roman" w:cs="Times New Roman"/>
        </w:rPr>
        <w:t xml:space="preserve">, or a </w:t>
      </w:r>
      <w:r w:rsidR="00864C89">
        <w:rPr>
          <w:rFonts w:ascii="Times New Roman" w:hAnsi="Times New Roman" w:cs="Times New Roman"/>
        </w:rPr>
        <w:t>‘</w:t>
      </w:r>
      <w:r>
        <w:rPr>
          <w:rFonts w:ascii="Times New Roman" w:hAnsi="Times New Roman" w:cs="Times New Roman"/>
        </w:rPr>
        <w:t>person</w:t>
      </w:r>
      <w:r w:rsidR="00864C89">
        <w:rPr>
          <w:rFonts w:ascii="Times New Roman" w:hAnsi="Times New Roman" w:cs="Times New Roman"/>
        </w:rPr>
        <w:t>’</w:t>
      </w:r>
      <w:r>
        <w:rPr>
          <w:rFonts w:ascii="Times New Roman" w:hAnsi="Times New Roman" w:cs="Times New Roman"/>
        </w:rPr>
        <w:t xml:space="preserve">, or a </w:t>
      </w:r>
      <w:r w:rsidR="00864C89">
        <w:rPr>
          <w:rFonts w:ascii="Times New Roman" w:hAnsi="Times New Roman" w:cs="Times New Roman"/>
        </w:rPr>
        <w:t>‘</w:t>
      </w:r>
      <w:r>
        <w:rPr>
          <w:rFonts w:ascii="Times New Roman" w:hAnsi="Times New Roman" w:cs="Times New Roman"/>
        </w:rPr>
        <w:t>free action</w:t>
      </w:r>
      <w:r w:rsidR="00864C89">
        <w:rPr>
          <w:rFonts w:ascii="Times New Roman" w:hAnsi="Times New Roman" w:cs="Times New Roman"/>
        </w:rPr>
        <w:t>’</w:t>
      </w:r>
      <w:r>
        <w:rPr>
          <w:rFonts w:ascii="Times New Roman" w:hAnsi="Times New Roman" w:cs="Times New Roman"/>
        </w:rPr>
        <w:t xml:space="preserve">, has deep and significant impact on our way of life. </w:t>
      </w:r>
    </w:p>
    <w:p w14:paraId="13214FF2" w14:textId="23FA6498" w:rsidR="005D4C12" w:rsidRDefault="00A61648" w:rsidP="00F45385">
      <w:pPr>
        <w:pStyle w:val="Body"/>
        <w:ind w:firstLine="720"/>
        <w:rPr>
          <w:rFonts w:ascii="Times New Roman" w:hAnsi="Times New Roman" w:cs="Times New Roman"/>
        </w:rPr>
      </w:pPr>
      <w:r>
        <w:rPr>
          <w:rFonts w:ascii="Times New Roman" w:hAnsi="Times New Roman" w:cs="Times New Roman"/>
        </w:rPr>
        <w:lastRenderedPageBreak/>
        <w:t>Finally</w:t>
      </w:r>
      <w:r w:rsidR="00B85C2F">
        <w:rPr>
          <w:rFonts w:ascii="Times New Roman" w:hAnsi="Times New Roman" w:cs="Times New Roman"/>
        </w:rPr>
        <w:t xml:space="preserve">, </w:t>
      </w:r>
      <w:r w:rsidR="001807AB">
        <w:rPr>
          <w:rFonts w:ascii="Times New Roman" w:hAnsi="Times New Roman" w:cs="Times New Roman"/>
        </w:rPr>
        <w:t xml:space="preserve">the expanded conceptualist approach </w:t>
      </w:r>
      <w:r w:rsidR="00B85C2F">
        <w:rPr>
          <w:rFonts w:ascii="Times New Roman" w:hAnsi="Times New Roman" w:cs="Times New Roman"/>
        </w:rPr>
        <w:t xml:space="preserve">can do a better job </w:t>
      </w:r>
      <w:r w:rsidR="00B91D8B">
        <w:rPr>
          <w:rFonts w:ascii="Times New Roman" w:hAnsi="Times New Roman" w:cs="Times New Roman"/>
        </w:rPr>
        <w:t xml:space="preserve">than the traditional conceptualist approach </w:t>
      </w:r>
      <w:r w:rsidR="00B85C2F">
        <w:rPr>
          <w:rFonts w:ascii="Times New Roman" w:hAnsi="Times New Roman" w:cs="Times New Roman"/>
        </w:rPr>
        <w:t xml:space="preserve">of accounting for the </w:t>
      </w:r>
      <w:r w:rsidR="00F45385">
        <w:rPr>
          <w:rFonts w:ascii="Times New Roman" w:hAnsi="Times New Roman" w:cs="Times New Roman"/>
        </w:rPr>
        <w:t xml:space="preserve">presence of </w:t>
      </w:r>
      <w:r w:rsidR="00B85C2F">
        <w:rPr>
          <w:rFonts w:ascii="Times New Roman" w:hAnsi="Times New Roman" w:cs="Times New Roman"/>
        </w:rPr>
        <w:t>apparently intractable d</w:t>
      </w:r>
      <w:r w:rsidR="00F45385">
        <w:rPr>
          <w:rFonts w:ascii="Times New Roman" w:hAnsi="Times New Roman" w:cs="Times New Roman"/>
        </w:rPr>
        <w:t xml:space="preserve">isagreements in metaphysics. For </w:t>
      </w:r>
      <w:r w:rsidR="00EB5811">
        <w:rPr>
          <w:rFonts w:ascii="Times New Roman" w:hAnsi="Times New Roman" w:cs="Times New Roman"/>
        </w:rPr>
        <w:t>even if we can easily settle the ‘internal’ questions</w:t>
      </w:r>
      <w:r w:rsidR="00F45385">
        <w:rPr>
          <w:rFonts w:ascii="Times New Roman" w:hAnsi="Times New Roman" w:cs="Times New Roman"/>
        </w:rPr>
        <w:t>, difficult questions remain that involve</w:t>
      </w:r>
      <w:r w:rsidR="00B85FFB">
        <w:rPr>
          <w:rFonts w:ascii="Times New Roman" w:hAnsi="Times New Roman" w:cs="Times New Roman"/>
        </w:rPr>
        <w:t xml:space="preserve"> </w:t>
      </w:r>
      <w:r w:rsidR="00376A8D">
        <w:rPr>
          <w:rFonts w:ascii="Times New Roman" w:hAnsi="Times New Roman" w:cs="Times New Roman"/>
        </w:rPr>
        <w:t xml:space="preserve">normative disputes </w:t>
      </w:r>
      <w:r w:rsidR="00FD62D3">
        <w:rPr>
          <w:rFonts w:ascii="Times New Roman" w:hAnsi="Times New Roman" w:cs="Times New Roman"/>
        </w:rPr>
        <w:t xml:space="preserve">about how our terms or concepts should work, what rules they should follow, and what purposes they should serve. </w:t>
      </w:r>
      <w:r w:rsidR="00EB5811">
        <w:rPr>
          <w:rFonts w:ascii="Times New Roman" w:hAnsi="Times New Roman" w:cs="Times New Roman"/>
        </w:rPr>
        <w:t>Moreover, t</w:t>
      </w:r>
      <w:r w:rsidR="00FD62D3">
        <w:rPr>
          <w:rFonts w:ascii="Times New Roman" w:hAnsi="Times New Roman" w:cs="Times New Roman"/>
        </w:rPr>
        <w:t xml:space="preserve">he concepts at issue in classic metaphysical disputes are among those most central to our lives—concepts such as </w:t>
      </w:r>
      <w:r w:rsidR="00FD62D3">
        <w:rPr>
          <w:rFonts w:ascii="Times New Roman" w:hAnsi="Times New Roman" w:cs="Times New Roman"/>
          <w:i/>
        </w:rPr>
        <w:t xml:space="preserve">person, art, </w:t>
      </w:r>
      <w:r w:rsidR="00FD62D3">
        <w:rPr>
          <w:rFonts w:ascii="Times New Roman" w:hAnsi="Times New Roman" w:cs="Times New Roman"/>
        </w:rPr>
        <w:t xml:space="preserve">and </w:t>
      </w:r>
      <w:r w:rsidR="00FD62D3">
        <w:rPr>
          <w:rFonts w:ascii="Times New Roman" w:hAnsi="Times New Roman" w:cs="Times New Roman"/>
          <w:i/>
        </w:rPr>
        <w:t xml:space="preserve">freedom. </w:t>
      </w:r>
      <w:r w:rsidR="00975CCD">
        <w:rPr>
          <w:rFonts w:ascii="Times New Roman" w:hAnsi="Times New Roman" w:cs="Times New Roman"/>
        </w:rPr>
        <w:t xml:space="preserve">How we (ought to) use these concepts is tied to </w:t>
      </w:r>
      <w:r w:rsidR="00864C89">
        <w:rPr>
          <w:rFonts w:ascii="Times New Roman" w:hAnsi="Times New Roman" w:cs="Times New Roman"/>
        </w:rPr>
        <w:t xml:space="preserve">deep issues about what we ought to value in art, when we </w:t>
      </w:r>
      <w:r w:rsidR="00C94E42">
        <w:rPr>
          <w:rFonts w:ascii="Times New Roman" w:hAnsi="Times New Roman" w:cs="Times New Roman"/>
        </w:rPr>
        <w:t xml:space="preserve">ought to hold one another responsible, feel guilt and resentment, and so on. The </w:t>
      </w:r>
      <w:r w:rsidR="005D4C12" w:rsidRPr="00453D59">
        <w:rPr>
          <w:rFonts w:ascii="Times New Roman" w:hAnsi="Times New Roman" w:cs="Times New Roman"/>
        </w:rPr>
        <w:t xml:space="preserve">difficulty and depth </w:t>
      </w:r>
      <w:r w:rsidR="00C94E42">
        <w:rPr>
          <w:rFonts w:ascii="Times New Roman" w:hAnsi="Times New Roman" w:cs="Times New Roman"/>
        </w:rPr>
        <w:t>of such disputes</w:t>
      </w:r>
      <w:r w:rsidR="00EB5811">
        <w:rPr>
          <w:rFonts w:ascii="Times New Roman" w:hAnsi="Times New Roman" w:cs="Times New Roman"/>
        </w:rPr>
        <w:t xml:space="preserve"> </w:t>
      </w:r>
      <w:r w:rsidR="00376A8D">
        <w:rPr>
          <w:rFonts w:ascii="Times New Roman" w:hAnsi="Times New Roman" w:cs="Times New Roman"/>
        </w:rPr>
        <w:t xml:space="preserve">then shouldn’t be surprising—for it is </w:t>
      </w:r>
      <w:r w:rsidR="00EB5811">
        <w:rPr>
          <w:rFonts w:ascii="Times New Roman" w:hAnsi="Times New Roman" w:cs="Times New Roman"/>
        </w:rPr>
        <w:t xml:space="preserve">symptomatic </w:t>
      </w:r>
      <w:r w:rsidR="005D4C12" w:rsidRPr="00453D59">
        <w:rPr>
          <w:rFonts w:ascii="Times New Roman" w:hAnsi="Times New Roman" w:cs="Times New Roman"/>
        </w:rPr>
        <w:t>of the difficulties of working out and reconciling differences in our normative views about</w:t>
      </w:r>
      <w:r w:rsidR="00F45385">
        <w:rPr>
          <w:rFonts w:ascii="Times New Roman" w:hAnsi="Times New Roman" w:cs="Times New Roman"/>
        </w:rPr>
        <w:t xml:space="preserve"> what we should value, how we should live and what we should do</w:t>
      </w:r>
      <w:r w:rsidR="005D4C12" w:rsidRPr="00453D59">
        <w:rPr>
          <w:rFonts w:ascii="Times New Roman" w:hAnsi="Times New Roman" w:cs="Times New Roman"/>
        </w:rPr>
        <w:t>.</w:t>
      </w:r>
      <w:r w:rsidR="00BC5E06">
        <w:rPr>
          <w:rFonts w:ascii="Times New Roman" w:hAnsi="Times New Roman" w:cs="Times New Roman"/>
        </w:rPr>
        <w:t xml:space="preserve"> </w:t>
      </w:r>
    </w:p>
    <w:p w14:paraId="5E64C12F" w14:textId="69D4E235" w:rsidR="0057505D" w:rsidRDefault="006A5F04" w:rsidP="0057505D">
      <w:pPr>
        <w:pStyle w:val="Body"/>
        <w:ind w:firstLine="720"/>
        <w:rPr>
          <w:rFonts w:ascii="Times New Roman" w:hAnsi="Times New Roman" w:cs="Times New Roman"/>
        </w:rPr>
      </w:pPr>
      <w:r>
        <w:rPr>
          <w:rFonts w:ascii="Times New Roman" w:hAnsi="Times New Roman" w:cs="Times New Roman"/>
        </w:rPr>
        <w:t>N</w:t>
      </w:r>
      <w:r w:rsidR="0057505D">
        <w:rPr>
          <w:rFonts w:ascii="Times New Roman" w:hAnsi="Times New Roman" w:cs="Times New Roman"/>
        </w:rPr>
        <w:t>ow some might think this counts as little p</w:t>
      </w:r>
      <w:r w:rsidR="00BA4920">
        <w:rPr>
          <w:rFonts w:ascii="Times New Roman" w:hAnsi="Times New Roman" w:cs="Times New Roman"/>
        </w:rPr>
        <w:t>rogress. F</w:t>
      </w:r>
      <w:r w:rsidR="0057505D">
        <w:rPr>
          <w:rFonts w:ascii="Times New Roman" w:hAnsi="Times New Roman" w:cs="Times New Roman"/>
        </w:rPr>
        <w:t xml:space="preserve">or resolving normative issues is itself notoriously difficult. Thus the move </w:t>
      </w:r>
      <w:r w:rsidR="00BA4920">
        <w:rPr>
          <w:rFonts w:ascii="Times New Roman" w:hAnsi="Times New Roman" w:cs="Times New Roman"/>
        </w:rPr>
        <w:t xml:space="preserve">from thinking of metaphysical debates as epistemically metaphysical, </w:t>
      </w:r>
      <w:r w:rsidR="0057505D">
        <w:rPr>
          <w:rFonts w:ascii="Times New Roman" w:hAnsi="Times New Roman" w:cs="Times New Roman"/>
        </w:rPr>
        <w:t xml:space="preserve">to thinking of </w:t>
      </w:r>
      <w:r w:rsidR="00BA4920">
        <w:rPr>
          <w:rFonts w:ascii="Times New Roman" w:hAnsi="Times New Roman" w:cs="Times New Roman"/>
        </w:rPr>
        <w:t>them as implicitly normative, might be thought to take us from the frying pan to the fire</w:t>
      </w:r>
      <w:r w:rsidR="0057505D">
        <w:rPr>
          <w:rFonts w:ascii="Times New Roman" w:hAnsi="Times New Roman" w:cs="Times New Roman"/>
        </w:rPr>
        <w:t>.</w:t>
      </w:r>
      <w:r w:rsidR="001E4142">
        <w:rPr>
          <w:rStyle w:val="FootnoteReference"/>
          <w:rFonts w:ascii="Times New Roman" w:hAnsi="Times New Roman" w:cs="Times New Roman"/>
        </w:rPr>
        <w:footnoteReference w:id="13"/>
      </w:r>
      <w:r w:rsidR="0057505D">
        <w:rPr>
          <w:rFonts w:ascii="Times New Roman" w:hAnsi="Times New Roman" w:cs="Times New Roman"/>
        </w:rPr>
        <w:t xml:space="preserve"> </w:t>
      </w:r>
    </w:p>
    <w:p w14:paraId="293EBBA1" w14:textId="61B63261" w:rsidR="0002432A" w:rsidRDefault="0057505D" w:rsidP="0057505D">
      <w:pPr>
        <w:pStyle w:val="Body"/>
        <w:ind w:firstLine="720"/>
        <w:rPr>
          <w:rFonts w:ascii="Times New Roman" w:hAnsi="Times New Roman" w:cs="Times New Roman"/>
        </w:rPr>
      </w:pPr>
      <w:r>
        <w:rPr>
          <w:rFonts w:ascii="Times New Roman" w:hAnsi="Times New Roman" w:cs="Times New Roman"/>
        </w:rPr>
        <w:t xml:space="preserve">But the challenge here was not to </w:t>
      </w:r>
      <w:r w:rsidRPr="00451A58">
        <w:rPr>
          <w:rFonts w:ascii="Times New Roman" w:hAnsi="Times New Roman" w:cs="Times New Roman"/>
          <w:i/>
        </w:rPr>
        <w:t>resolve</w:t>
      </w:r>
      <w:r>
        <w:rPr>
          <w:rFonts w:ascii="Times New Roman" w:hAnsi="Times New Roman" w:cs="Times New Roman"/>
        </w:rPr>
        <w:t xml:space="preserve"> the debates (that we can do simply enough at the internal level), but rather to account for why the metaphysical debates </w:t>
      </w:r>
      <w:r w:rsidR="00F45385">
        <w:rPr>
          <w:rFonts w:ascii="Times New Roman" w:hAnsi="Times New Roman" w:cs="Times New Roman"/>
        </w:rPr>
        <w:t xml:space="preserve">have been so persistent, why they </w:t>
      </w:r>
      <w:r w:rsidRPr="00451A58">
        <w:rPr>
          <w:rFonts w:ascii="Times New Roman" w:hAnsi="Times New Roman" w:cs="Times New Roman"/>
          <w:i/>
        </w:rPr>
        <w:t>seem</w:t>
      </w:r>
      <w:r>
        <w:rPr>
          <w:rFonts w:ascii="Times New Roman" w:hAnsi="Times New Roman" w:cs="Times New Roman"/>
        </w:rPr>
        <w:t xml:space="preserve"> so irresoluble and intractable</w:t>
      </w:r>
      <w:r w:rsidR="00F7569C">
        <w:rPr>
          <w:rFonts w:ascii="Times New Roman" w:hAnsi="Times New Roman" w:cs="Times New Roman"/>
        </w:rPr>
        <w:t>, and why they might nonetheless be worthwhile</w:t>
      </w:r>
      <w:r>
        <w:rPr>
          <w:rFonts w:ascii="Times New Roman" w:hAnsi="Times New Roman" w:cs="Times New Roman"/>
        </w:rPr>
        <w:t xml:space="preserve">. And the idea here is that we can account for </w:t>
      </w:r>
      <w:r w:rsidR="006A5F04">
        <w:rPr>
          <w:rFonts w:ascii="Times New Roman" w:hAnsi="Times New Roman" w:cs="Times New Roman"/>
        </w:rPr>
        <w:t xml:space="preserve">the apparent irresolubility </w:t>
      </w:r>
      <w:r>
        <w:rPr>
          <w:rFonts w:ascii="Times New Roman" w:hAnsi="Times New Roman" w:cs="Times New Roman"/>
        </w:rPr>
        <w:t>of metaphysical debate</w:t>
      </w:r>
      <w:r w:rsidR="00BA4920">
        <w:rPr>
          <w:rFonts w:ascii="Times New Roman" w:hAnsi="Times New Roman" w:cs="Times New Roman"/>
        </w:rPr>
        <w:t>s</w:t>
      </w:r>
      <w:r>
        <w:rPr>
          <w:rFonts w:ascii="Times New Roman" w:hAnsi="Times New Roman" w:cs="Times New Roman"/>
        </w:rPr>
        <w:t xml:space="preserve"> by</w:t>
      </w:r>
      <w:r w:rsidR="006A5F04">
        <w:rPr>
          <w:rFonts w:ascii="Times New Roman" w:hAnsi="Times New Roman" w:cs="Times New Roman"/>
        </w:rPr>
        <w:t xml:space="preserve"> seeing the deep normative element that may be involved in them, leaving them </w:t>
      </w:r>
      <w:r>
        <w:rPr>
          <w:rFonts w:ascii="Times New Roman" w:hAnsi="Times New Roman" w:cs="Times New Roman"/>
        </w:rPr>
        <w:t xml:space="preserve">as hard to resolve as many other pragmatic and normative questions. </w:t>
      </w:r>
      <w:r w:rsidR="006A5F04">
        <w:rPr>
          <w:rFonts w:ascii="Times New Roman" w:hAnsi="Times New Roman" w:cs="Times New Roman"/>
        </w:rPr>
        <w:t>There is, however, an important twist here: see</w:t>
      </w:r>
      <w:r w:rsidR="0002432A">
        <w:rPr>
          <w:rFonts w:ascii="Times New Roman" w:hAnsi="Times New Roman" w:cs="Times New Roman"/>
        </w:rPr>
        <w:t>ing</w:t>
      </w:r>
      <w:r w:rsidR="006A5F04">
        <w:rPr>
          <w:rFonts w:ascii="Times New Roman" w:hAnsi="Times New Roman" w:cs="Times New Roman"/>
        </w:rPr>
        <w:t xml:space="preserve"> metaphysical debates as very difficult matters of discovering hidden facts that are ‘epistemically m</w:t>
      </w:r>
      <w:r w:rsidR="0002432A">
        <w:rPr>
          <w:rFonts w:ascii="Times New Roman" w:hAnsi="Times New Roman" w:cs="Times New Roman"/>
        </w:rPr>
        <w:t xml:space="preserve">etaphysical’ might well lead to skepticism, thinking that such facts are forever opaque to us so that we may as well give up trying, and engage our efforts elsewhere. But if we see the difficulty of many metaphysical questions as instead manifesting the difficulties in addressing deep </w:t>
      </w:r>
      <w:r w:rsidR="0002432A" w:rsidRPr="00F7569C">
        <w:rPr>
          <w:rFonts w:ascii="Times New Roman" w:hAnsi="Times New Roman" w:cs="Times New Roman"/>
          <w:i/>
        </w:rPr>
        <w:t>normative</w:t>
      </w:r>
      <w:r w:rsidR="0002432A">
        <w:rPr>
          <w:rFonts w:ascii="Times New Roman" w:hAnsi="Times New Roman" w:cs="Times New Roman"/>
        </w:rPr>
        <w:t xml:space="preserve"> questions, we shall be much less inclined to think that the right—or even an acceptable—response is just to give up. </w:t>
      </w:r>
      <w:r w:rsidR="00421A5D">
        <w:rPr>
          <w:rFonts w:ascii="Times New Roman" w:hAnsi="Times New Roman" w:cs="Times New Roman"/>
        </w:rPr>
        <w:t>And we s</w:t>
      </w:r>
      <w:r w:rsidR="005A106F">
        <w:rPr>
          <w:rFonts w:ascii="Times New Roman" w:hAnsi="Times New Roman" w:cs="Times New Roman"/>
        </w:rPr>
        <w:t>hall be better able to see why</w:t>
      </w:r>
      <w:r w:rsidR="00351711">
        <w:rPr>
          <w:rFonts w:ascii="Times New Roman" w:hAnsi="Times New Roman" w:cs="Times New Roman"/>
        </w:rPr>
        <w:t>—at least in many, central cases—w</w:t>
      </w:r>
      <w:r w:rsidR="005A106F">
        <w:rPr>
          <w:rFonts w:ascii="Times New Roman" w:hAnsi="Times New Roman" w:cs="Times New Roman"/>
        </w:rPr>
        <w:t>orking on them</w:t>
      </w:r>
      <w:r w:rsidR="00351711">
        <w:rPr>
          <w:rFonts w:ascii="Times New Roman" w:hAnsi="Times New Roman" w:cs="Times New Roman"/>
        </w:rPr>
        <w:t xml:space="preserve"> is important, </w:t>
      </w:r>
      <w:r w:rsidR="00421A5D">
        <w:rPr>
          <w:rFonts w:ascii="Times New Roman" w:hAnsi="Times New Roman" w:cs="Times New Roman"/>
        </w:rPr>
        <w:t>not at all pointless or a waste of time.</w:t>
      </w:r>
    </w:p>
    <w:p w14:paraId="3C9AB1CF" w14:textId="5F507C0C" w:rsidR="004219BB" w:rsidRPr="00453D59" w:rsidRDefault="00F431E8">
      <w:pPr>
        <w:pStyle w:val="Body"/>
        <w:rPr>
          <w:rFonts w:ascii="Times New Roman" w:hAnsi="Times New Roman" w:cs="Times New Roman"/>
        </w:rPr>
      </w:pPr>
      <w:r w:rsidRPr="00453D59">
        <w:rPr>
          <w:rFonts w:ascii="Times New Roman" w:hAnsi="Times New Roman" w:cs="Times New Roman"/>
        </w:rPr>
        <w:tab/>
        <w:t xml:space="preserve"> </w:t>
      </w:r>
    </w:p>
    <w:p w14:paraId="3A07C9A5" w14:textId="7BC09DAF" w:rsidR="002217AC" w:rsidRDefault="002217AC" w:rsidP="009F57A9">
      <w:pPr>
        <w:pStyle w:val="Body"/>
        <w:rPr>
          <w:rFonts w:ascii="Times New Roman" w:hAnsi="Times New Roman" w:cs="Times New Roman"/>
          <w:b/>
        </w:rPr>
      </w:pPr>
      <w:r>
        <w:rPr>
          <w:rFonts w:ascii="Times New Roman" w:hAnsi="Times New Roman" w:cs="Times New Roman"/>
          <w:b/>
        </w:rPr>
        <w:t>Conclusion</w:t>
      </w:r>
    </w:p>
    <w:p w14:paraId="767106DC" w14:textId="576C6708" w:rsidR="002217AC" w:rsidRPr="00367FCF" w:rsidRDefault="00367FCF" w:rsidP="009F57A9">
      <w:pPr>
        <w:pStyle w:val="Body"/>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Deflationary metaontological approaches are clearly advantageous over their heavyweight counterparts in their ability to demystify the epistemology of metaphysics, avoid worries about rivalry with science, and avoid falling into a kind of skeptical torpor that might arise from thinking we may never discover the answers to our metaphysical questions. Yet deflating metaphysics by thinking it as fundamentally conceptual work threatens to make metaphysical work </w:t>
      </w:r>
      <w:r>
        <w:rPr>
          <w:rFonts w:ascii="Times New Roman" w:hAnsi="Times New Roman" w:cs="Times New Roman"/>
          <w:i/>
        </w:rPr>
        <w:t xml:space="preserve">too </w:t>
      </w:r>
      <w:r>
        <w:rPr>
          <w:rFonts w:ascii="Times New Roman" w:hAnsi="Times New Roman" w:cs="Times New Roman"/>
        </w:rPr>
        <w:t xml:space="preserve">easy, leaving it unable to account for the depth </w:t>
      </w:r>
      <w:r>
        <w:rPr>
          <w:rFonts w:ascii="Times New Roman" w:hAnsi="Times New Roman" w:cs="Times New Roman"/>
        </w:rPr>
        <w:lastRenderedPageBreak/>
        <w:t xml:space="preserve">and persistence of debates in metaphysics. I have argued here, however, that more options remain for the deflationist than are commonly acknowledged. For metaphysical work may include not just </w:t>
      </w:r>
      <w:r>
        <w:rPr>
          <w:rFonts w:ascii="Times New Roman" w:hAnsi="Times New Roman" w:cs="Times New Roman"/>
          <w:i/>
        </w:rPr>
        <w:t xml:space="preserve">descriptive </w:t>
      </w:r>
      <w:r>
        <w:rPr>
          <w:rFonts w:ascii="Times New Roman" w:hAnsi="Times New Roman" w:cs="Times New Roman"/>
        </w:rPr>
        <w:t xml:space="preserve">work in conceptual analysis or functional analysis, but also </w:t>
      </w:r>
      <w:r>
        <w:rPr>
          <w:rFonts w:ascii="Times New Roman" w:hAnsi="Times New Roman" w:cs="Times New Roman"/>
          <w:i/>
        </w:rPr>
        <w:t xml:space="preserve">prescriptive </w:t>
      </w:r>
      <w:r>
        <w:rPr>
          <w:rFonts w:ascii="Times New Roman" w:hAnsi="Times New Roman" w:cs="Times New Roman"/>
        </w:rPr>
        <w:t xml:space="preserve">work </w:t>
      </w:r>
      <w:r w:rsidR="000B131D">
        <w:rPr>
          <w:rFonts w:ascii="Times New Roman" w:hAnsi="Times New Roman" w:cs="Times New Roman"/>
        </w:rPr>
        <w:t>in determining what concepts we should have, how they should work, and what functions they should serve. Such a broadened conceptualist account of what we can do when we do metaphysics has promise of preserving the advantages of traditional conceptualist views, while also giving us a clearly improved account of why disagreements in metaphysics tend to persist, why they are important (and not just shallow verbal matters), and why it would be</w:t>
      </w:r>
      <w:r w:rsidR="00F17555">
        <w:rPr>
          <w:rFonts w:ascii="Times New Roman" w:hAnsi="Times New Roman" w:cs="Times New Roman"/>
        </w:rPr>
        <w:t xml:space="preserve"> a mistake</w:t>
      </w:r>
      <w:r w:rsidR="000B131D">
        <w:rPr>
          <w:rFonts w:ascii="Times New Roman" w:hAnsi="Times New Roman" w:cs="Times New Roman"/>
        </w:rPr>
        <w:t xml:space="preserve"> to simply give up work on them. </w:t>
      </w:r>
      <w:r w:rsidR="00B07899">
        <w:rPr>
          <w:rFonts w:ascii="Times New Roman" w:hAnsi="Times New Roman" w:cs="Times New Roman"/>
        </w:rPr>
        <w:t xml:space="preserve">Even if we retain the deflationary standpoint and appeal to nothing more than conceptual and empirical work, we can allow that there is </w:t>
      </w:r>
      <w:r w:rsidR="002F79E2">
        <w:rPr>
          <w:rFonts w:ascii="Times New Roman" w:hAnsi="Times New Roman" w:cs="Times New Roman"/>
        </w:rPr>
        <w:t>plenty of useful and important</w:t>
      </w:r>
      <w:r w:rsidR="00B07899">
        <w:rPr>
          <w:rFonts w:ascii="Times New Roman" w:hAnsi="Times New Roman" w:cs="Times New Roman"/>
        </w:rPr>
        <w:t xml:space="preserve"> work to do, when we do metaphysics. </w:t>
      </w:r>
    </w:p>
    <w:p w14:paraId="31CE80FA" w14:textId="77777777" w:rsidR="002217AC" w:rsidRDefault="002217AC" w:rsidP="009F57A9">
      <w:pPr>
        <w:pStyle w:val="Body"/>
        <w:rPr>
          <w:rFonts w:ascii="Times New Roman" w:hAnsi="Times New Roman" w:cs="Times New Roman"/>
          <w:b/>
        </w:rPr>
      </w:pPr>
    </w:p>
    <w:p w14:paraId="69210F92" w14:textId="77777777" w:rsidR="002217AC" w:rsidRDefault="002217AC" w:rsidP="009F57A9">
      <w:pPr>
        <w:pStyle w:val="Body"/>
        <w:rPr>
          <w:rFonts w:ascii="Times New Roman" w:hAnsi="Times New Roman" w:cs="Times New Roman"/>
          <w:b/>
        </w:rPr>
      </w:pPr>
    </w:p>
    <w:p w14:paraId="5F48CC73" w14:textId="0B89BCAC" w:rsidR="009F57A9" w:rsidRDefault="00F431E8" w:rsidP="009F57A9">
      <w:pPr>
        <w:pStyle w:val="Body"/>
        <w:rPr>
          <w:b/>
        </w:rPr>
      </w:pPr>
      <w:r w:rsidRPr="00453D59">
        <w:rPr>
          <w:rFonts w:ascii="Times New Roman" w:hAnsi="Times New Roman" w:cs="Times New Roman"/>
        </w:rPr>
        <w:t xml:space="preserve"> </w:t>
      </w:r>
      <w:r w:rsidR="002217AC">
        <w:rPr>
          <w:b/>
        </w:rPr>
        <w:t>Works Cited</w:t>
      </w:r>
      <w:r w:rsidR="006145CD">
        <w:rPr>
          <w:b/>
        </w:rPr>
        <w:t xml:space="preserve"> </w:t>
      </w:r>
    </w:p>
    <w:p w14:paraId="382E9202" w14:textId="21EDE195" w:rsidR="00034AE0" w:rsidRPr="00034AE0" w:rsidRDefault="00034AE0" w:rsidP="00172D14">
      <w:pPr>
        <w:pStyle w:val="Body"/>
        <w:ind w:left="720" w:hanging="720"/>
        <w:rPr>
          <w:rFonts w:ascii="Times New Roman" w:hAnsi="Times New Roman" w:cs="Times New Roman"/>
        </w:rPr>
      </w:pPr>
      <w:r>
        <w:rPr>
          <w:rFonts w:ascii="Times New Roman" w:hAnsi="Times New Roman" w:cs="Times New Roman"/>
        </w:rPr>
        <w:t xml:space="preserve">Ayer, A. J. (1952). </w:t>
      </w:r>
      <w:r>
        <w:rPr>
          <w:rFonts w:ascii="Times New Roman" w:hAnsi="Times New Roman" w:cs="Times New Roman"/>
          <w:i/>
        </w:rPr>
        <w:t xml:space="preserve">Language, Truth and Logic. </w:t>
      </w:r>
      <w:r>
        <w:rPr>
          <w:rFonts w:ascii="Times New Roman" w:hAnsi="Times New Roman" w:cs="Times New Roman"/>
        </w:rPr>
        <w:t>New York: Dover.</w:t>
      </w:r>
    </w:p>
    <w:p w14:paraId="699BF1CE" w14:textId="0382E153" w:rsidR="00047D89" w:rsidRPr="00047D89" w:rsidRDefault="00047D89" w:rsidP="00172D14">
      <w:pPr>
        <w:pStyle w:val="Body"/>
        <w:ind w:left="720" w:hanging="720"/>
        <w:rPr>
          <w:rFonts w:ascii="Times New Roman" w:hAnsi="Times New Roman" w:cs="Times New Roman"/>
        </w:rPr>
      </w:pPr>
      <w:r>
        <w:rPr>
          <w:rFonts w:ascii="Times New Roman" w:hAnsi="Times New Roman" w:cs="Times New Roman"/>
        </w:rPr>
        <w:t xml:space="preserve">Baker, Lynne Rudder (2000). </w:t>
      </w:r>
      <w:r>
        <w:rPr>
          <w:rFonts w:ascii="Times New Roman" w:hAnsi="Times New Roman" w:cs="Times New Roman"/>
          <w:i/>
        </w:rPr>
        <w:t xml:space="preserve">Persons and Bodies: A Constitution View. </w:t>
      </w:r>
      <w:r>
        <w:rPr>
          <w:rFonts w:ascii="Times New Roman" w:hAnsi="Times New Roman" w:cs="Times New Roman"/>
        </w:rPr>
        <w:t xml:space="preserve">Cambridge: Cambridge University Press. </w:t>
      </w:r>
    </w:p>
    <w:p w14:paraId="41633328" w14:textId="1FECF021" w:rsidR="00172D14" w:rsidRDefault="00172D14" w:rsidP="00172D14">
      <w:pPr>
        <w:pStyle w:val="Body"/>
        <w:ind w:left="720" w:hanging="720"/>
        <w:rPr>
          <w:rFonts w:ascii="Times New Roman" w:hAnsi="Times New Roman" w:cs="Times New Roman"/>
        </w:rPr>
      </w:pPr>
      <w:r w:rsidRPr="00F355D2">
        <w:rPr>
          <w:rFonts w:ascii="Times New Roman" w:hAnsi="Times New Roman" w:cs="Times New Roman"/>
        </w:rPr>
        <w:t>Bennett, Karen (2009</w:t>
      </w:r>
      <w:r w:rsidR="00CC4637">
        <w:rPr>
          <w:rFonts w:ascii="Times New Roman" w:hAnsi="Times New Roman" w:cs="Times New Roman"/>
        </w:rPr>
        <w:t>).</w:t>
      </w:r>
      <w:r w:rsidRPr="00F355D2">
        <w:rPr>
          <w:rFonts w:ascii="Times New Roman" w:hAnsi="Times New Roman" w:cs="Times New Roman"/>
        </w:rPr>
        <w:t xml:space="preserve"> </w:t>
      </w:r>
      <w:r w:rsidR="006F4C92">
        <w:rPr>
          <w:rFonts w:ascii="Times New Roman" w:hAnsi="Times New Roman" w:cs="Times New Roman"/>
        </w:rPr>
        <w:t>‘</w:t>
      </w:r>
      <w:r w:rsidRPr="00F355D2">
        <w:rPr>
          <w:rFonts w:ascii="Times New Roman" w:hAnsi="Times New Roman" w:cs="Times New Roman"/>
        </w:rPr>
        <w:t>Composition, Colocation and Metaontology</w:t>
      </w:r>
      <w:r w:rsidR="006F4C92">
        <w:rPr>
          <w:rFonts w:ascii="Times New Roman" w:hAnsi="Times New Roman" w:cs="Times New Roman"/>
        </w:rPr>
        <w:t>’</w:t>
      </w:r>
      <w:r w:rsidRPr="00F355D2">
        <w:rPr>
          <w:rFonts w:ascii="Times New Roman" w:hAnsi="Times New Roman" w:cs="Times New Roman"/>
        </w:rPr>
        <w:t xml:space="preserve">, in David J. Chalmers, David Manley, and Ryan Wasserman, eds. </w:t>
      </w:r>
      <w:r w:rsidRPr="00F355D2">
        <w:rPr>
          <w:rFonts w:ascii="Times New Roman" w:hAnsi="Times New Roman" w:cs="Times New Roman"/>
          <w:i/>
        </w:rPr>
        <w:t xml:space="preserve">Metametaphysics, </w:t>
      </w:r>
      <w:r w:rsidRPr="00F355D2">
        <w:rPr>
          <w:rFonts w:ascii="Times New Roman" w:hAnsi="Times New Roman" w:cs="Times New Roman"/>
        </w:rPr>
        <w:t xml:space="preserve">Oxford: Oxford University Press. </w:t>
      </w:r>
    </w:p>
    <w:p w14:paraId="627CCF30" w14:textId="55D413A0" w:rsidR="00CC4637" w:rsidRPr="00CC4637" w:rsidRDefault="00CC4637" w:rsidP="00172D14">
      <w:pPr>
        <w:pStyle w:val="Body"/>
        <w:ind w:left="720" w:hanging="720"/>
        <w:rPr>
          <w:rFonts w:ascii="Times New Roman" w:hAnsi="Times New Roman" w:cs="Times New Roman"/>
        </w:rPr>
      </w:pPr>
      <w:r>
        <w:rPr>
          <w:rFonts w:ascii="Times New Roman" w:hAnsi="Times New Roman" w:cs="Times New Roman"/>
        </w:rPr>
        <w:t xml:space="preserve">Bennett, Karen (2015). </w:t>
      </w:r>
      <w:r w:rsidR="006F4C92">
        <w:rPr>
          <w:rFonts w:ascii="Times New Roman" w:hAnsi="Times New Roman" w:cs="Times New Roman"/>
        </w:rPr>
        <w:t>‘</w:t>
      </w:r>
      <w:r>
        <w:rPr>
          <w:rFonts w:ascii="Times New Roman" w:hAnsi="Times New Roman" w:cs="Times New Roman"/>
        </w:rPr>
        <w:t>There is no special problem with metaphysics</w:t>
      </w:r>
      <w:r w:rsidR="006F4C9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Philosophical Studies </w:t>
      </w:r>
      <w:r>
        <w:rPr>
          <w:rFonts w:ascii="Times New Roman" w:hAnsi="Times New Roman" w:cs="Times New Roman"/>
        </w:rPr>
        <w:t>DOI 10.1007/s11098-014-0439-0.</w:t>
      </w:r>
    </w:p>
    <w:p w14:paraId="179EB598" w14:textId="4F8AAC40" w:rsidR="00FB2CD8" w:rsidRPr="00FB2CD8" w:rsidRDefault="00FB2CD8" w:rsidP="00172D14">
      <w:pPr>
        <w:pStyle w:val="Body"/>
        <w:ind w:left="720" w:hanging="720"/>
        <w:rPr>
          <w:rFonts w:ascii="Times New Roman" w:hAnsi="Times New Roman" w:cs="Times New Roman"/>
        </w:rPr>
      </w:pPr>
      <w:r>
        <w:rPr>
          <w:rFonts w:ascii="Times New Roman" w:hAnsi="Times New Roman" w:cs="Times New Roman"/>
        </w:rPr>
        <w:t xml:space="preserve">Boghossian, Paul (1996). </w:t>
      </w:r>
      <w:r w:rsidR="006F4C92">
        <w:rPr>
          <w:rFonts w:ascii="Times New Roman" w:hAnsi="Times New Roman" w:cs="Times New Roman"/>
        </w:rPr>
        <w:t>‘</w:t>
      </w:r>
      <w:r>
        <w:rPr>
          <w:rFonts w:ascii="Times New Roman" w:hAnsi="Times New Roman" w:cs="Times New Roman"/>
        </w:rPr>
        <w:t>Analyticity Reconsidered</w:t>
      </w:r>
      <w:r w:rsidR="006F4C9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Nous </w:t>
      </w:r>
      <w:r>
        <w:rPr>
          <w:rFonts w:ascii="Times New Roman" w:hAnsi="Times New Roman" w:cs="Times New Roman"/>
        </w:rPr>
        <w:t>30 (3): 360-91.</w:t>
      </w:r>
    </w:p>
    <w:p w14:paraId="15AE6238" w14:textId="24D3D121" w:rsidR="00172D14" w:rsidRPr="00F355D2" w:rsidRDefault="00172D14" w:rsidP="00172D14">
      <w:pPr>
        <w:pStyle w:val="ListParagraph"/>
        <w:ind w:hanging="720"/>
      </w:pPr>
      <w:r w:rsidRPr="00F355D2">
        <w:rPr>
          <w:rStyle w:val="pubinfo1"/>
        </w:rPr>
        <w:t xml:space="preserve">Bricker, Phillip (forthcoming). </w:t>
      </w:r>
      <w:r w:rsidR="006F4C92">
        <w:rPr>
          <w:rStyle w:val="pubinfo1"/>
        </w:rPr>
        <w:t>‘</w:t>
      </w:r>
      <w:r w:rsidRPr="00F355D2">
        <w:rPr>
          <w:rStyle w:val="pubinfo1"/>
        </w:rPr>
        <w:t>Realism without Parochialism</w:t>
      </w:r>
      <w:r w:rsidR="006F4C92">
        <w:rPr>
          <w:rStyle w:val="pubinfo1"/>
        </w:rPr>
        <w:t>’</w:t>
      </w:r>
      <w:r w:rsidRPr="00F355D2">
        <w:rPr>
          <w:rStyle w:val="pubinfo1"/>
        </w:rPr>
        <w:t xml:space="preserve">. </w:t>
      </w:r>
      <w:r w:rsidRPr="00F355D2">
        <w:rPr>
          <w:rStyle w:val="pubinfo1"/>
          <w:i/>
        </w:rPr>
        <w:t xml:space="preserve">Modal Matters: Essays in Metaphysics. </w:t>
      </w:r>
      <w:r w:rsidRPr="00F355D2">
        <w:rPr>
          <w:rStyle w:val="pubinfo1"/>
        </w:rPr>
        <w:t xml:space="preserve">Oxford: Oxford University Press. </w:t>
      </w:r>
    </w:p>
    <w:p w14:paraId="5DFACC45" w14:textId="52268513" w:rsidR="00172D14" w:rsidRPr="00F355D2" w:rsidRDefault="00172D14" w:rsidP="00172D14">
      <w:pPr>
        <w:pStyle w:val="Body"/>
        <w:ind w:left="720" w:hanging="720"/>
        <w:rPr>
          <w:rFonts w:ascii="Times New Roman" w:hAnsi="Times New Roman" w:cs="Times New Roman"/>
        </w:rPr>
      </w:pPr>
      <w:r w:rsidRPr="00F355D2">
        <w:rPr>
          <w:rFonts w:ascii="Times New Roman" w:hAnsi="Times New Roman" w:cs="Times New Roman"/>
        </w:rPr>
        <w:t xml:space="preserve">Burgess, Alexis and David Plunkett (2013a). </w:t>
      </w:r>
      <w:r w:rsidR="006F4C92">
        <w:rPr>
          <w:rFonts w:ascii="Times New Roman" w:hAnsi="Times New Roman" w:cs="Times New Roman"/>
        </w:rPr>
        <w:t>‘</w:t>
      </w:r>
      <w:r w:rsidRPr="00F355D2">
        <w:rPr>
          <w:rFonts w:ascii="Times New Roman" w:hAnsi="Times New Roman" w:cs="Times New Roman"/>
        </w:rPr>
        <w:t>Conceptual Ethics I</w:t>
      </w:r>
      <w:r w:rsidR="006F4C92">
        <w:rPr>
          <w:rFonts w:ascii="Times New Roman" w:hAnsi="Times New Roman" w:cs="Times New Roman"/>
        </w:rPr>
        <w:t>’</w:t>
      </w:r>
      <w:r w:rsidRPr="00F355D2">
        <w:rPr>
          <w:rFonts w:ascii="Times New Roman" w:hAnsi="Times New Roman" w:cs="Times New Roman"/>
        </w:rPr>
        <w:t xml:space="preserve">. </w:t>
      </w:r>
      <w:r w:rsidRPr="00F355D2">
        <w:rPr>
          <w:rFonts w:ascii="Times New Roman" w:hAnsi="Times New Roman" w:cs="Times New Roman"/>
          <w:i/>
        </w:rPr>
        <w:t xml:space="preserve">Philosophy Compass </w:t>
      </w:r>
      <w:r w:rsidRPr="00F355D2">
        <w:rPr>
          <w:rFonts w:ascii="Times New Roman" w:hAnsi="Times New Roman" w:cs="Times New Roman"/>
        </w:rPr>
        <w:t>8 (12): 1091-1101.</w:t>
      </w:r>
    </w:p>
    <w:p w14:paraId="797B494E" w14:textId="0F05655C" w:rsidR="00172D14" w:rsidRPr="00F355D2" w:rsidRDefault="00172D14" w:rsidP="00172D14">
      <w:pPr>
        <w:pStyle w:val="Body"/>
        <w:ind w:left="720" w:hanging="720"/>
        <w:rPr>
          <w:rFonts w:ascii="Times New Roman" w:hAnsi="Times New Roman" w:cs="Times New Roman"/>
        </w:rPr>
      </w:pPr>
      <w:r w:rsidRPr="00F355D2">
        <w:rPr>
          <w:rFonts w:ascii="Times New Roman" w:hAnsi="Times New Roman" w:cs="Times New Roman"/>
        </w:rPr>
        <w:t xml:space="preserve">Burgess, Alexis and David Plunkett (2013b). </w:t>
      </w:r>
      <w:r w:rsidR="006F4C92">
        <w:rPr>
          <w:rFonts w:ascii="Times New Roman" w:hAnsi="Times New Roman" w:cs="Times New Roman"/>
        </w:rPr>
        <w:t>‘</w:t>
      </w:r>
      <w:r w:rsidRPr="00F355D2">
        <w:rPr>
          <w:rFonts w:ascii="Times New Roman" w:hAnsi="Times New Roman" w:cs="Times New Roman"/>
        </w:rPr>
        <w:t>Conceptual Ethics II</w:t>
      </w:r>
      <w:r w:rsidR="006F4C92">
        <w:rPr>
          <w:rFonts w:ascii="Times New Roman" w:hAnsi="Times New Roman" w:cs="Times New Roman"/>
        </w:rPr>
        <w:t>’</w:t>
      </w:r>
      <w:r w:rsidRPr="00F355D2">
        <w:rPr>
          <w:rFonts w:ascii="Times New Roman" w:hAnsi="Times New Roman" w:cs="Times New Roman"/>
        </w:rPr>
        <w:t xml:space="preserve">. </w:t>
      </w:r>
      <w:r w:rsidRPr="00F355D2">
        <w:rPr>
          <w:rFonts w:ascii="Times New Roman" w:hAnsi="Times New Roman" w:cs="Times New Roman"/>
          <w:i/>
        </w:rPr>
        <w:t xml:space="preserve">Philosophy Compass </w:t>
      </w:r>
      <w:r w:rsidRPr="00F355D2">
        <w:rPr>
          <w:rFonts w:ascii="Times New Roman" w:hAnsi="Times New Roman" w:cs="Times New Roman"/>
        </w:rPr>
        <w:t>8 (12): 1102-1110.</w:t>
      </w:r>
    </w:p>
    <w:p w14:paraId="09B8382A" w14:textId="584BF0DE" w:rsidR="00172D14" w:rsidRDefault="00A74A59" w:rsidP="00172D14">
      <w:pPr>
        <w:ind w:left="720" w:hanging="720"/>
      </w:pPr>
      <w:r>
        <w:t>Carnap, Rudolf</w:t>
      </w:r>
      <w:r w:rsidR="00172D14" w:rsidRPr="00F355D2">
        <w:t xml:space="preserve">. (1950/1956). </w:t>
      </w:r>
      <w:r w:rsidR="006F4C92">
        <w:t>‘</w:t>
      </w:r>
      <w:r w:rsidR="00172D14" w:rsidRPr="00F355D2">
        <w:t>Empiricism, Semantics, and Ontology</w:t>
      </w:r>
      <w:r w:rsidR="006F4C92">
        <w:t>’</w:t>
      </w:r>
      <w:r w:rsidR="00172D14" w:rsidRPr="00F355D2">
        <w:t xml:space="preserve">. Reprinted in </w:t>
      </w:r>
      <w:r w:rsidR="00172D14" w:rsidRPr="00F355D2">
        <w:rPr>
          <w:i/>
        </w:rPr>
        <w:t xml:space="preserve">Meaning and Necessity, </w:t>
      </w:r>
      <w:r w:rsidR="00172D14" w:rsidRPr="00F355D2">
        <w:t>Second edition. Chica</w:t>
      </w:r>
      <w:r w:rsidR="00875235">
        <w:t xml:space="preserve">go: University of Chicago Press </w:t>
      </w:r>
      <w:r w:rsidR="00172D14" w:rsidRPr="00F355D2">
        <w:t>(second edition 1956)</w:t>
      </w:r>
      <w:r w:rsidR="00875235">
        <w:t>.</w:t>
      </w:r>
    </w:p>
    <w:p w14:paraId="3F9968CD" w14:textId="64EC58E7" w:rsidR="00774D93" w:rsidRPr="00774D93" w:rsidRDefault="00774D93" w:rsidP="00172D14">
      <w:pPr>
        <w:ind w:left="720" w:hanging="720"/>
      </w:pPr>
      <w:r>
        <w:t xml:space="preserve">Carus, A. W. (2007) </w:t>
      </w:r>
      <w:r w:rsidR="006F4C92">
        <w:t>‘</w:t>
      </w:r>
      <w:r>
        <w:t>Carnap’s Intellectual Development</w:t>
      </w:r>
      <w:r w:rsidR="006F4C92">
        <w:t>’</w:t>
      </w:r>
      <w:r>
        <w:t xml:space="preserve">. </w:t>
      </w:r>
      <w:r>
        <w:rPr>
          <w:i/>
        </w:rPr>
        <w:t xml:space="preserve">The Cambridge Companion to Carnap. </w:t>
      </w:r>
      <w:r>
        <w:t xml:space="preserve">Ed. Michael Friedman and Richard Creath. Cambridge: Cambridge University Press. </w:t>
      </w:r>
    </w:p>
    <w:p w14:paraId="7B4F5C6D" w14:textId="400D11EE" w:rsidR="00172D14" w:rsidRDefault="00172D14" w:rsidP="00172D14">
      <w:pPr>
        <w:pStyle w:val="Body"/>
        <w:ind w:left="720" w:hanging="720"/>
        <w:rPr>
          <w:rFonts w:ascii="Times New Roman" w:hAnsi="Times New Roman" w:cs="Times New Roman"/>
        </w:rPr>
      </w:pPr>
      <w:r w:rsidRPr="00F355D2">
        <w:rPr>
          <w:rFonts w:ascii="Times New Roman" w:hAnsi="Times New Roman" w:cs="Times New Roman"/>
        </w:rPr>
        <w:t xml:space="preserve">Chalmers, David J. (2011). </w:t>
      </w:r>
      <w:r w:rsidR="006F4C92">
        <w:rPr>
          <w:rFonts w:ascii="Times New Roman" w:hAnsi="Times New Roman" w:cs="Times New Roman"/>
        </w:rPr>
        <w:t>‘</w:t>
      </w:r>
      <w:r w:rsidRPr="00F355D2">
        <w:rPr>
          <w:rFonts w:ascii="Times New Roman" w:hAnsi="Times New Roman" w:cs="Times New Roman"/>
        </w:rPr>
        <w:t>Verbal Disputes</w:t>
      </w:r>
      <w:r w:rsidR="006F4C92">
        <w:rPr>
          <w:rFonts w:ascii="Times New Roman" w:hAnsi="Times New Roman" w:cs="Times New Roman"/>
        </w:rPr>
        <w:t>’</w:t>
      </w:r>
      <w:r w:rsidRPr="00F355D2">
        <w:rPr>
          <w:rFonts w:ascii="Times New Roman" w:hAnsi="Times New Roman" w:cs="Times New Roman"/>
        </w:rPr>
        <w:t xml:space="preserve">. </w:t>
      </w:r>
      <w:r w:rsidRPr="00F355D2">
        <w:rPr>
          <w:rFonts w:ascii="Times New Roman" w:hAnsi="Times New Roman" w:cs="Times New Roman"/>
          <w:i/>
        </w:rPr>
        <w:t xml:space="preserve">Philosophical Review </w:t>
      </w:r>
      <w:r w:rsidRPr="00F355D2">
        <w:rPr>
          <w:rFonts w:ascii="Times New Roman" w:hAnsi="Times New Roman" w:cs="Times New Roman"/>
        </w:rPr>
        <w:t>120 (4): 515-66.</w:t>
      </w:r>
    </w:p>
    <w:p w14:paraId="252A9658" w14:textId="140EEAC3" w:rsidR="00C660CD" w:rsidRPr="00C660CD" w:rsidRDefault="00C660CD" w:rsidP="00172D14">
      <w:pPr>
        <w:pStyle w:val="Body"/>
        <w:ind w:left="720" w:hanging="720"/>
        <w:rPr>
          <w:rFonts w:ascii="Times New Roman" w:hAnsi="Times New Roman" w:cs="Times New Roman"/>
        </w:rPr>
      </w:pPr>
      <w:r>
        <w:rPr>
          <w:rFonts w:ascii="Times New Roman" w:hAnsi="Times New Roman" w:cs="Times New Roman"/>
        </w:rPr>
        <w:t xml:space="preserve">Chalmers, David J. and Frank Jackson (2001). </w:t>
      </w:r>
      <w:r w:rsidR="006F4C92">
        <w:rPr>
          <w:rFonts w:ascii="Times New Roman" w:hAnsi="Times New Roman" w:cs="Times New Roman"/>
        </w:rPr>
        <w:t>‘</w:t>
      </w:r>
      <w:r>
        <w:rPr>
          <w:rFonts w:ascii="Times New Roman" w:hAnsi="Times New Roman" w:cs="Times New Roman"/>
        </w:rPr>
        <w:t>Conceptual Analysis and Reductive Explanation</w:t>
      </w:r>
      <w:r w:rsidR="006F4C9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Philosophical Review </w:t>
      </w:r>
      <w:r>
        <w:rPr>
          <w:rFonts w:ascii="Times New Roman" w:hAnsi="Times New Roman" w:cs="Times New Roman"/>
        </w:rPr>
        <w:t>110/3: 315-60.</w:t>
      </w:r>
    </w:p>
    <w:p w14:paraId="2E99B224" w14:textId="77777777" w:rsidR="00172D14" w:rsidRDefault="00172D14" w:rsidP="00172D14">
      <w:pPr>
        <w:pStyle w:val="Body"/>
        <w:ind w:left="720" w:hanging="720"/>
        <w:rPr>
          <w:rFonts w:ascii="Times New Roman" w:hAnsi="Times New Roman" w:cs="Times New Roman"/>
        </w:rPr>
      </w:pPr>
      <w:r w:rsidRPr="00F355D2">
        <w:rPr>
          <w:rFonts w:ascii="Times New Roman" w:hAnsi="Times New Roman" w:cs="Times New Roman"/>
        </w:rPr>
        <w:t xml:space="preserve">Davies, David (2004). </w:t>
      </w:r>
      <w:r w:rsidRPr="00F355D2">
        <w:rPr>
          <w:rFonts w:ascii="Times New Roman" w:hAnsi="Times New Roman" w:cs="Times New Roman"/>
          <w:i/>
        </w:rPr>
        <w:t xml:space="preserve">Art as Performance. </w:t>
      </w:r>
      <w:r w:rsidRPr="00F355D2">
        <w:rPr>
          <w:rFonts w:ascii="Times New Roman" w:hAnsi="Times New Roman" w:cs="Times New Roman"/>
        </w:rPr>
        <w:t>Oxford: Blackwell.</w:t>
      </w:r>
    </w:p>
    <w:p w14:paraId="4BD206AC" w14:textId="2F4D60AD" w:rsidR="006F7BF7" w:rsidRPr="006F7BF7" w:rsidRDefault="006F7BF7" w:rsidP="00172D14">
      <w:pPr>
        <w:pStyle w:val="Body"/>
        <w:ind w:left="720" w:hanging="720"/>
        <w:rPr>
          <w:rFonts w:ascii="Times New Roman" w:hAnsi="Times New Roman" w:cs="Times New Roman"/>
          <w:i/>
        </w:rPr>
      </w:pPr>
      <w:r>
        <w:rPr>
          <w:rFonts w:ascii="Times New Roman" w:hAnsi="Times New Roman" w:cs="Times New Roman"/>
        </w:rPr>
        <w:t>Eklund, Matti (</w:t>
      </w:r>
      <w:r w:rsidR="002D2B65">
        <w:rPr>
          <w:rFonts w:ascii="Times New Roman" w:hAnsi="Times New Roman" w:cs="Times New Roman"/>
        </w:rPr>
        <w:t>forthcoming</w:t>
      </w:r>
      <w:r>
        <w:rPr>
          <w:rFonts w:ascii="Times New Roman" w:hAnsi="Times New Roman" w:cs="Times New Roman"/>
        </w:rPr>
        <w:t xml:space="preserve">) </w:t>
      </w:r>
      <w:r w:rsidR="006F4C92">
        <w:rPr>
          <w:rFonts w:ascii="Times New Roman" w:hAnsi="Times New Roman" w:cs="Times New Roman"/>
        </w:rPr>
        <w:t>‘</w:t>
      </w:r>
      <w:r>
        <w:rPr>
          <w:rFonts w:ascii="Times New Roman" w:hAnsi="Times New Roman" w:cs="Times New Roman"/>
        </w:rPr>
        <w:t>Intuitions, Conceptual Engineering, and Conceptual Fixed Points</w:t>
      </w:r>
      <w:r w:rsidR="006F4C92">
        <w:rPr>
          <w:rFonts w:ascii="Times New Roman" w:hAnsi="Times New Roman" w:cs="Times New Roman"/>
        </w:rPr>
        <w:t>’</w:t>
      </w:r>
      <w:r>
        <w:rPr>
          <w:rFonts w:ascii="Times New Roman" w:hAnsi="Times New Roman" w:cs="Times New Roman"/>
        </w:rPr>
        <w:t xml:space="preserve">, in Christopher Daly, ed. </w:t>
      </w:r>
      <w:r>
        <w:rPr>
          <w:rFonts w:ascii="Times New Roman" w:hAnsi="Times New Roman" w:cs="Times New Roman"/>
          <w:i/>
        </w:rPr>
        <w:t xml:space="preserve">Palgrave Handbook of Philosophical Methods. </w:t>
      </w:r>
    </w:p>
    <w:p w14:paraId="4F0AD769" w14:textId="4B259EC3" w:rsidR="00047D89" w:rsidRDefault="00047D89" w:rsidP="00172D14">
      <w:pPr>
        <w:pStyle w:val="Body"/>
        <w:ind w:left="720" w:hanging="720"/>
        <w:rPr>
          <w:rFonts w:ascii="Times New Roman" w:hAnsi="Times New Roman" w:cs="Times New Roman"/>
        </w:rPr>
      </w:pPr>
      <w:r>
        <w:rPr>
          <w:rFonts w:ascii="Times New Roman" w:hAnsi="Times New Roman" w:cs="Times New Roman"/>
        </w:rPr>
        <w:t xml:space="preserve">Foucault, Michel (1965). </w:t>
      </w:r>
      <w:r>
        <w:rPr>
          <w:rFonts w:ascii="Times New Roman" w:hAnsi="Times New Roman" w:cs="Times New Roman"/>
          <w:i/>
        </w:rPr>
        <w:t xml:space="preserve">Madness and Civilization. </w:t>
      </w:r>
      <w:r>
        <w:rPr>
          <w:rFonts w:ascii="Times New Roman" w:hAnsi="Times New Roman" w:cs="Times New Roman"/>
        </w:rPr>
        <w:t xml:space="preserve">Translated by Richard Howard. New York: Vintage Books. </w:t>
      </w:r>
    </w:p>
    <w:p w14:paraId="41C72729" w14:textId="471C52E6" w:rsidR="00C302F2" w:rsidRPr="00047D89" w:rsidRDefault="00C302F2" w:rsidP="00172D14">
      <w:pPr>
        <w:pStyle w:val="Body"/>
        <w:ind w:left="720" w:hanging="720"/>
        <w:rPr>
          <w:rFonts w:ascii="Times New Roman" w:hAnsi="Times New Roman" w:cs="Times New Roman"/>
        </w:rPr>
      </w:pPr>
      <w:r>
        <w:rPr>
          <w:rFonts w:ascii="Times New Roman" w:hAnsi="Times New Roman" w:cs="Times New Roman"/>
        </w:rPr>
        <w:t>Frances, Brian</w:t>
      </w:r>
      <w:r w:rsidR="00C02D0F">
        <w:rPr>
          <w:rFonts w:ascii="Times New Roman" w:hAnsi="Times New Roman" w:cs="Times New Roman"/>
        </w:rPr>
        <w:t xml:space="preserve"> (forthcoming)</w:t>
      </w:r>
      <w:r w:rsidR="00895803">
        <w:rPr>
          <w:rFonts w:ascii="Times New Roman" w:hAnsi="Times New Roman" w:cs="Times New Roman"/>
        </w:rPr>
        <w:t xml:space="preserve">. </w:t>
      </w:r>
      <w:r w:rsidR="006F4C92">
        <w:rPr>
          <w:rFonts w:ascii="Times New Roman" w:hAnsi="Times New Roman" w:cs="Times New Roman"/>
        </w:rPr>
        <w:t>‘</w:t>
      </w:r>
      <w:r w:rsidR="00895803">
        <w:rPr>
          <w:rFonts w:ascii="Times New Roman" w:hAnsi="Times New Roman" w:cs="Times New Roman"/>
        </w:rPr>
        <w:t>The Epistemically Troubling Philosophical Survey</w:t>
      </w:r>
      <w:r w:rsidR="006F4C92">
        <w:rPr>
          <w:rFonts w:ascii="Times New Roman" w:hAnsi="Times New Roman" w:cs="Times New Roman"/>
        </w:rPr>
        <w:t>’</w:t>
      </w:r>
      <w:r w:rsidR="00895803">
        <w:rPr>
          <w:rFonts w:ascii="Times New Roman" w:hAnsi="Times New Roman" w:cs="Times New Roman"/>
        </w:rPr>
        <w:t xml:space="preserve">. </w:t>
      </w:r>
    </w:p>
    <w:p w14:paraId="5953E252" w14:textId="77777777" w:rsidR="00172D14" w:rsidRDefault="00172D14" w:rsidP="00172D14">
      <w:pPr>
        <w:pStyle w:val="Body"/>
        <w:ind w:left="720" w:hanging="720"/>
        <w:rPr>
          <w:rFonts w:ascii="Times New Roman" w:hAnsi="Times New Roman" w:cs="Times New Roman"/>
        </w:rPr>
      </w:pPr>
      <w:r w:rsidRPr="00F355D2">
        <w:rPr>
          <w:rFonts w:ascii="Times New Roman" w:hAnsi="Times New Roman" w:cs="Times New Roman"/>
        </w:rPr>
        <w:t xml:space="preserve">Haslanger, Sally (2012). </w:t>
      </w:r>
      <w:r w:rsidRPr="00F355D2">
        <w:rPr>
          <w:rFonts w:ascii="Times New Roman" w:hAnsi="Times New Roman" w:cs="Times New Roman"/>
          <w:i/>
        </w:rPr>
        <w:t xml:space="preserve">Resisting Reality. </w:t>
      </w:r>
      <w:r w:rsidRPr="00F355D2">
        <w:rPr>
          <w:rFonts w:ascii="Times New Roman" w:hAnsi="Times New Roman" w:cs="Times New Roman"/>
        </w:rPr>
        <w:t>Oxford: Oxford University Press.</w:t>
      </w:r>
    </w:p>
    <w:p w14:paraId="7D488BDB" w14:textId="377AC2A4" w:rsidR="00047D89" w:rsidRPr="00047D89" w:rsidRDefault="00047D89" w:rsidP="00172D14">
      <w:pPr>
        <w:pStyle w:val="Body"/>
        <w:ind w:left="720" w:hanging="720"/>
        <w:rPr>
          <w:rFonts w:ascii="Times New Roman" w:hAnsi="Times New Roman" w:cs="Times New Roman"/>
          <w:i/>
        </w:rPr>
      </w:pPr>
      <w:r>
        <w:rPr>
          <w:rFonts w:ascii="Times New Roman" w:hAnsi="Times New Roman" w:cs="Times New Roman"/>
        </w:rPr>
        <w:lastRenderedPageBreak/>
        <w:t xml:space="preserve">Hawking, Stephen and Leonard Mlodinow (2012). </w:t>
      </w:r>
      <w:r>
        <w:rPr>
          <w:rFonts w:ascii="Times New Roman" w:hAnsi="Times New Roman" w:cs="Times New Roman"/>
          <w:i/>
        </w:rPr>
        <w:t xml:space="preserve">The Grand Design </w:t>
      </w:r>
      <w:r>
        <w:rPr>
          <w:rFonts w:ascii="Times New Roman" w:hAnsi="Times New Roman" w:cs="Times New Roman"/>
        </w:rPr>
        <w:t>London: Bantam.</w:t>
      </w:r>
      <w:r>
        <w:rPr>
          <w:rFonts w:ascii="Times New Roman" w:hAnsi="Times New Roman" w:cs="Times New Roman"/>
          <w:i/>
        </w:rPr>
        <w:t xml:space="preserve"> </w:t>
      </w:r>
    </w:p>
    <w:p w14:paraId="461B5614" w14:textId="44E057EB" w:rsidR="00172D14" w:rsidRDefault="00172D14" w:rsidP="00172D14">
      <w:pPr>
        <w:pStyle w:val="BodyTextIndent"/>
        <w:spacing w:after="0"/>
        <w:ind w:left="720" w:hanging="720"/>
      </w:pPr>
      <w:r>
        <w:t xml:space="preserve">Jackson, Frank (1998). </w:t>
      </w:r>
      <w:r>
        <w:rPr>
          <w:i/>
        </w:rPr>
        <w:t xml:space="preserve">From Metaphysics to Ethics: A Defence of Conceptual Analysis. </w:t>
      </w:r>
      <w:r>
        <w:t xml:space="preserve">Oxford: Oxford University Press. </w:t>
      </w:r>
    </w:p>
    <w:p w14:paraId="45A928D7" w14:textId="59A1042B" w:rsidR="008204AB" w:rsidRPr="008204AB" w:rsidRDefault="008204AB" w:rsidP="00172D14">
      <w:pPr>
        <w:pStyle w:val="BodyTextIndent"/>
        <w:spacing w:after="0"/>
        <w:ind w:left="720" w:hanging="720"/>
      </w:pPr>
      <w:r>
        <w:t xml:space="preserve">Kriegel, Uriah (2013). </w:t>
      </w:r>
      <w:r w:rsidR="006F4C92">
        <w:t>‘</w:t>
      </w:r>
      <w:r>
        <w:t>The Epistemological Challenge of Revisionary Metaphysics</w:t>
      </w:r>
      <w:r w:rsidR="006F4C92">
        <w:t>’</w:t>
      </w:r>
      <w:r>
        <w:t xml:space="preserve">. </w:t>
      </w:r>
      <w:r>
        <w:rPr>
          <w:i/>
        </w:rPr>
        <w:t xml:space="preserve">Philosopher’s Imprint </w:t>
      </w:r>
      <w:r>
        <w:t>13:12, pp. 1-30.</w:t>
      </w:r>
    </w:p>
    <w:p w14:paraId="3B2F4078" w14:textId="4A6AF5F1" w:rsidR="00047D89" w:rsidRPr="00047D89" w:rsidRDefault="00047D89" w:rsidP="00172D14">
      <w:pPr>
        <w:pStyle w:val="BodyTextIndent"/>
        <w:spacing w:after="0"/>
        <w:ind w:left="720" w:hanging="720"/>
      </w:pPr>
      <w:r>
        <w:t xml:space="preserve">Locke, John (1690). </w:t>
      </w:r>
      <w:r>
        <w:rPr>
          <w:i/>
        </w:rPr>
        <w:t xml:space="preserve">An Essay Concerning Human Understanding. </w:t>
      </w:r>
      <w:r w:rsidR="00490E1E">
        <w:t xml:space="preserve">(Reprinted by William Collins and Sons, 1964). </w:t>
      </w:r>
    </w:p>
    <w:p w14:paraId="7C0A43AF" w14:textId="382ACA24" w:rsidR="00172D14" w:rsidRDefault="00172D14" w:rsidP="00172D14">
      <w:pPr>
        <w:pStyle w:val="BodyTextIndent"/>
        <w:spacing w:after="0"/>
        <w:ind w:left="720" w:hanging="720"/>
      </w:pPr>
      <w:r w:rsidRPr="00F355D2">
        <w:t xml:space="preserve">Plunkett, David and Tim Sundell (2013). </w:t>
      </w:r>
      <w:r w:rsidR="006F4C92">
        <w:t>‘</w:t>
      </w:r>
      <w:r w:rsidRPr="00F355D2">
        <w:t>Disagreement and the Semantics of Normative and Evaluative Terms</w:t>
      </w:r>
      <w:r w:rsidR="006F4C92">
        <w:t>’</w:t>
      </w:r>
      <w:r w:rsidRPr="00F355D2">
        <w:t xml:space="preserve">. </w:t>
      </w:r>
      <w:r w:rsidRPr="00F355D2">
        <w:rPr>
          <w:i/>
        </w:rPr>
        <w:t xml:space="preserve">Philosopher’s Imprint </w:t>
      </w:r>
      <w:r w:rsidRPr="00F355D2">
        <w:t>13 (23): 1-37.</w:t>
      </w:r>
    </w:p>
    <w:p w14:paraId="357A7213" w14:textId="3571F724" w:rsidR="00172D14" w:rsidRDefault="00490E1E" w:rsidP="00172D14">
      <w:pPr>
        <w:pStyle w:val="BodyTextIndent"/>
        <w:spacing w:after="0"/>
        <w:ind w:left="720" w:hanging="720"/>
      </w:pPr>
      <w:r>
        <w:t xml:space="preserve">Ryle, Gilbert (1949). </w:t>
      </w:r>
      <w:r>
        <w:rPr>
          <w:i/>
        </w:rPr>
        <w:t xml:space="preserve">The Concept of Mind. </w:t>
      </w:r>
      <w:r>
        <w:t xml:space="preserve">Chicago: University of Chicago Press. </w:t>
      </w:r>
      <w:r w:rsidR="00172D14">
        <w:t xml:space="preserve"> </w:t>
      </w:r>
    </w:p>
    <w:p w14:paraId="74646018" w14:textId="5F9F1DFE" w:rsidR="00A74A59" w:rsidRPr="00A74A59" w:rsidRDefault="00A74A59" w:rsidP="00172D14">
      <w:pPr>
        <w:pStyle w:val="BodyTextIndent"/>
        <w:spacing w:after="0"/>
        <w:ind w:left="720" w:hanging="720"/>
      </w:pPr>
      <w:r>
        <w:t xml:space="preserve">Ryle, Gilbert (1970). “Autobiographical”, in Oscar P. Wood and George Pitcher, eds. </w:t>
      </w:r>
      <w:r>
        <w:rPr>
          <w:i/>
        </w:rPr>
        <w:t xml:space="preserve">Ryle. </w:t>
      </w:r>
      <w:r>
        <w:t xml:space="preserve">New York: Doubleday and Co. </w:t>
      </w:r>
    </w:p>
    <w:p w14:paraId="5494CCC6" w14:textId="77777777" w:rsidR="00172D14" w:rsidRDefault="00172D14" w:rsidP="00172D14">
      <w:pPr>
        <w:ind w:left="720" w:hanging="720"/>
      </w:pPr>
      <w:r w:rsidRPr="00F355D2">
        <w:t xml:space="preserve">Sider, Theodore (2011). </w:t>
      </w:r>
      <w:r w:rsidRPr="00F355D2">
        <w:rPr>
          <w:i/>
        </w:rPr>
        <w:t xml:space="preserve">Writing the Book of the World. </w:t>
      </w:r>
      <w:r w:rsidRPr="00F355D2">
        <w:t>Oxford: Oxford University Press.</w:t>
      </w:r>
    </w:p>
    <w:p w14:paraId="30383A0A" w14:textId="31A6B68D" w:rsidR="00895803" w:rsidRDefault="00C74233" w:rsidP="00895803">
      <w:pPr>
        <w:pStyle w:val="BodyText"/>
        <w:spacing w:after="0"/>
        <w:ind w:left="720" w:hanging="720"/>
      </w:pPr>
      <w:r w:rsidRPr="00C0273D">
        <w:t xml:space="preserve">Sosa, Ernest. 2008. </w:t>
      </w:r>
      <w:r w:rsidR="006F4C92">
        <w:t>‘</w:t>
      </w:r>
      <w:r w:rsidRPr="00C0273D">
        <w:t>Experimental Philosophy and Philosophical Intuition</w:t>
      </w:r>
      <w:r w:rsidR="006F4C92">
        <w:t>’</w:t>
      </w:r>
      <w:r w:rsidRPr="00C0273D">
        <w:t xml:space="preserve">. </w:t>
      </w:r>
      <w:r w:rsidRPr="00C0273D">
        <w:rPr>
          <w:i/>
        </w:rPr>
        <w:t xml:space="preserve">Experimental Philosophy, </w:t>
      </w:r>
      <w:r w:rsidRPr="00C0273D">
        <w:t xml:space="preserve">ed. Joshua Knobe and Shaun Nichols. Oxford: Oxford University </w:t>
      </w:r>
      <w:r>
        <w:t>P</w:t>
      </w:r>
      <w:r w:rsidRPr="00C0273D">
        <w:t>ress: 231-240.</w:t>
      </w:r>
    </w:p>
    <w:p w14:paraId="4E299810" w14:textId="7817566A" w:rsidR="00C74233" w:rsidRPr="00C74233" w:rsidRDefault="00C74233" w:rsidP="00895803">
      <w:pPr>
        <w:pStyle w:val="BodyText"/>
        <w:spacing w:after="0"/>
        <w:ind w:left="720" w:hanging="720"/>
      </w:pPr>
      <w:r>
        <w:t xml:space="preserve">Strawson, Peter (1992). </w:t>
      </w:r>
      <w:r>
        <w:rPr>
          <w:i/>
        </w:rPr>
        <w:t xml:space="preserve">Analysis and Metaphysics: An Introduction to Philosophy. </w:t>
      </w:r>
      <w:r>
        <w:t xml:space="preserve">Oxford: Oxford University Press. </w:t>
      </w:r>
    </w:p>
    <w:p w14:paraId="6B80A164" w14:textId="58E46CAA" w:rsidR="00172D14" w:rsidRDefault="00172D14" w:rsidP="00895803">
      <w:pPr>
        <w:pStyle w:val="BodyText"/>
        <w:spacing w:after="0"/>
        <w:ind w:left="720" w:hanging="720"/>
      </w:pPr>
      <w:r w:rsidRPr="00F355D2">
        <w:t>Thomasson, Amie L. (2007</w:t>
      </w:r>
      <w:r>
        <w:t>a</w:t>
      </w:r>
      <w:r w:rsidRPr="00F355D2">
        <w:t xml:space="preserve">). </w:t>
      </w:r>
      <w:r w:rsidRPr="00F355D2">
        <w:rPr>
          <w:i/>
        </w:rPr>
        <w:t xml:space="preserve">Ordinary Objects. </w:t>
      </w:r>
      <w:r w:rsidRPr="00F355D2">
        <w:t>New York: Oxford University Press.</w:t>
      </w:r>
    </w:p>
    <w:p w14:paraId="40BC74E3" w14:textId="715F215F" w:rsidR="00172D14" w:rsidRDefault="00172D14" w:rsidP="009240AE">
      <w:pPr>
        <w:ind w:left="720" w:hanging="720"/>
      </w:pPr>
      <w:r>
        <w:t xml:space="preserve">Thomasson, Amie L. (2007b). </w:t>
      </w:r>
      <w:r w:rsidR="006F4C92">
        <w:t>‘</w:t>
      </w:r>
      <w:r>
        <w:t>Modal Normativism and the Methods of Metaphysics</w:t>
      </w:r>
      <w:r w:rsidR="006F4C92">
        <w:t>’</w:t>
      </w:r>
      <w:r>
        <w:t xml:space="preserve">. </w:t>
      </w:r>
      <w:r>
        <w:rPr>
          <w:i/>
        </w:rPr>
        <w:t xml:space="preserve">Philosophical Topics </w:t>
      </w:r>
      <w:r>
        <w:t>35/1&amp;2: 135-60.</w:t>
      </w:r>
    </w:p>
    <w:p w14:paraId="74AB9F9F" w14:textId="24AB73B7" w:rsidR="00172D14" w:rsidRDefault="00172D14" w:rsidP="009240AE">
      <w:pPr>
        <w:pStyle w:val="Body"/>
        <w:ind w:left="720" w:hanging="720"/>
      </w:pPr>
      <w:r>
        <w:t xml:space="preserve">Thomasson, Amie (2012). </w:t>
      </w:r>
      <w:r w:rsidR="006F4C92">
        <w:t>‘</w:t>
      </w:r>
      <w:r>
        <w:t>Experimental Philosophy and the Methods of Ontology</w:t>
      </w:r>
      <w:r w:rsidR="006F4C92">
        <w:t>’</w:t>
      </w:r>
      <w:r>
        <w:t xml:space="preserve">. </w:t>
      </w:r>
      <w:r>
        <w:rPr>
          <w:i/>
        </w:rPr>
        <w:t xml:space="preserve">The Monist </w:t>
      </w:r>
      <w:r>
        <w:t xml:space="preserve">Vol. 95, no. 2: 175-200. </w:t>
      </w:r>
    </w:p>
    <w:p w14:paraId="18DCF02D" w14:textId="1B71F1CC" w:rsidR="00172D14" w:rsidRPr="00FE7B57" w:rsidRDefault="00172D14" w:rsidP="009240AE">
      <w:pPr>
        <w:ind w:left="720" w:hanging="720"/>
      </w:pPr>
      <w:r>
        <w:t xml:space="preserve">Thomasson, Amie L. (2013). </w:t>
      </w:r>
      <w:r w:rsidR="006F4C92">
        <w:t>‘</w:t>
      </w:r>
      <w:r>
        <w:t>The Nancy D. Simco Lecture: Norms and Necessity</w:t>
      </w:r>
      <w:r w:rsidR="006F4C92">
        <w:t>’</w:t>
      </w:r>
      <w:r>
        <w:t xml:space="preserve">. </w:t>
      </w:r>
      <w:r>
        <w:rPr>
          <w:i/>
        </w:rPr>
        <w:t xml:space="preserve">Southern Journal of Philosophy </w:t>
      </w:r>
      <w:r>
        <w:t>51, No. 2: 143-60.</w:t>
      </w:r>
    </w:p>
    <w:p w14:paraId="6EF69B4D" w14:textId="77777777" w:rsidR="00172D14" w:rsidRDefault="00172D14" w:rsidP="009240AE">
      <w:pPr>
        <w:ind w:left="720" w:hanging="720"/>
      </w:pPr>
      <w:r w:rsidRPr="00F355D2">
        <w:t xml:space="preserve">Thomasson, Amie L. (2015). </w:t>
      </w:r>
      <w:r w:rsidRPr="00F355D2">
        <w:rPr>
          <w:i/>
        </w:rPr>
        <w:t xml:space="preserve">Ontology Made Easy. </w:t>
      </w:r>
      <w:r w:rsidRPr="00F355D2">
        <w:t>New York: Oxford University Press.</w:t>
      </w:r>
    </w:p>
    <w:p w14:paraId="01BC66A9" w14:textId="6266EBC3" w:rsidR="00D20775" w:rsidRDefault="00172D14" w:rsidP="00875235">
      <w:pPr>
        <w:ind w:left="720" w:hanging="720"/>
        <w:rPr>
          <w:rFonts w:ascii="Cambria" w:eastAsia="Cambria" w:hAnsi="Cambria" w:cs="Cambria"/>
          <w:color w:val="000000"/>
          <w:u w:color="000000"/>
        </w:rPr>
      </w:pPr>
      <w:r>
        <w:t>Thomasson, Amie L. (</w:t>
      </w:r>
      <w:r w:rsidR="00C74233">
        <w:t>forthcoming</w:t>
      </w:r>
      <w:r>
        <w:t xml:space="preserve">). </w:t>
      </w:r>
      <w:r w:rsidR="006F4C92">
        <w:t>‘</w:t>
      </w:r>
      <w:r w:rsidR="00C74233">
        <w:t>Metaphysical Disputes and Metalinguistic Negotiation</w:t>
      </w:r>
      <w:r w:rsidR="006F4C92">
        <w:t>’</w:t>
      </w:r>
      <w:r w:rsidR="00C74233">
        <w:t xml:space="preserve">, in </w:t>
      </w:r>
      <w:r w:rsidR="00C74233">
        <w:rPr>
          <w:i/>
        </w:rPr>
        <w:t>Analytic Philosophy</w:t>
      </w:r>
      <w:r>
        <w:rPr>
          <w:i/>
        </w:rPr>
        <w:t xml:space="preserve">. </w:t>
      </w:r>
    </w:p>
    <w:sectPr w:rsidR="00D2077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3940B" w14:textId="77777777" w:rsidR="00BC3E84" w:rsidRDefault="00BC3E84">
      <w:r>
        <w:separator/>
      </w:r>
    </w:p>
  </w:endnote>
  <w:endnote w:type="continuationSeparator" w:id="0">
    <w:p w14:paraId="684CB4B9" w14:textId="77777777" w:rsidR="00BC3E84" w:rsidRDefault="00BC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A6A02" w14:textId="77777777" w:rsidR="00BC3E84" w:rsidRDefault="00BC3E84">
    <w:pPr>
      <w:pStyle w:val="Footer"/>
      <w:tabs>
        <w:tab w:val="clear" w:pos="8640"/>
        <w:tab w:val="right" w:pos="8620"/>
      </w:tabs>
      <w:jc w:val="right"/>
    </w:pPr>
    <w:r>
      <w:fldChar w:fldCharType="begin"/>
    </w:r>
    <w:r>
      <w:instrText xml:space="preserve"> PAGE </w:instrText>
    </w:r>
    <w:r>
      <w:fldChar w:fldCharType="separate"/>
    </w:r>
    <w:r w:rsidR="001A56D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B1A91" w14:textId="77777777" w:rsidR="00BC3E84" w:rsidRDefault="00BC3E84">
      <w:r>
        <w:separator/>
      </w:r>
    </w:p>
  </w:footnote>
  <w:footnote w:type="continuationSeparator" w:id="0">
    <w:p w14:paraId="3C6919A8" w14:textId="77777777" w:rsidR="00BC3E84" w:rsidRDefault="00BC3E84">
      <w:r>
        <w:continuationSeparator/>
      </w:r>
    </w:p>
  </w:footnote>
  <w:footnote w:type="continuationNotice" w:id="1">
    <w:p w14:paraId="4B06FE3C" w14:textId="77777777" w:rsidR="00BC3E84" w:rsidRDefault="00BC3E84"/>
  </w:footnote>
  <w:footnote w:id="2">
    <w:p w14:paraId="06280F36" w14:textId="385F96AB" w:rsidR="00BC3E84" w:rsidRPr="00C23138" w:rsidRDefault="00BC3E84" w:rsidP="00386C8A">
      <w:pPr>
        <w:pStyle w:val="FootnoteText"/>
        <w:rPr>
          <w:sz w:val="20"/>
          <w:szCs w:val="20"/>
        </w:rPr>
      </w:pPr>
      <w:r w:rsidRPr="00C23138">
        <w:rPr>
          <w:rStyle w:val="FootnoteReference"/>
          <w:sz w:val="20"/>
          <w:szCs w:val="20"/>
        </w:rPr>
        <w:footnoteRef/>
      </w:r>
      <w:r w:rsidRPr="00C23138">
        <w:rPr>
          <w:sz w:val="20"/>
          <w:szCs w:val="20"/>
        </w:rPr>
        <w:t xml:space="preserve"> Conceptual analysis has </w:t>
      </w:r>
      <w:r>
        <w:rPr>
          <w:sz w:val="20"/>
          <w:szCs w:val="20"/>
        </w:rPr>
        <w:t xml:space="preserve">of course </w:t>
      </w:r>
      <w:r w:rsidRPr="00C23138">
        <w:rPr>
          <w:sz w:val="20"/>
          <w:szCs w:val="20"/>
        </w:rPr>
        <w:t>been challenged by those suspicious of analyticity and all related notions, impressed by semantic externalism, or work</w:t>
      </w:r>
      <w:r>
        <w:rPr>
          <w:sz w:val="20"/>
          <w:szCs w:val="20"/>
        </w:rPr>
        <w:t xml:space="preserve">ing in experimental philosophy. </w:t>
      </w:r>
      <w:r w:rsidRPr="00C23138">
        <w:rPr>
          <w:sz w:val="20"/>
          <w:szCs w:val="20"/>
        </w:rPr>
        <w:t xml:space="preserve">For defenses of </w:t>
      </w:r>
      <w:r>
        <w:rPr>
          <w:sz w:val="20"/>
          <w:szCs w:val="20"/>
        </w:rPr>
        <w:t xml:space="preserve">analyticity see Boghossian (1996), and my (2007a, Chapter 2) and (2015, Chapter 7). Defenses of </w:t>
      </w:r>
      <w:r w:rsidRPr="00C23138">
        <w:rPr>
          <w:sz w:val="20"/>
          <w:szCs w:val="20"/>
        </w:rPr>
        <w:t>conceptualist methods against Q</w:t>
      </w:r>
      <w:r>
        <w:rPr>
          <w:sz w:val="20"/>
          <w:szCs w:val="20"/>
        </w:rPr>
        <w:t xml:space="preserve">uinean attacks and externalism may be found in </w:t>
      </w:r>
      <w:r w:rsidRPr="00C23138">
        <w:rPr>
          <w:sz w:val="20"/>
          <w:szCs w:val="20"/>
        </w:rPr>
        <w:t xml:space="preserve">Jackson (1998). For a defense of conceptualist methods against attacks from experimental philosophy, see my (2012). </w:t>
      </w:r>
    </w:p>
  </w:footnote>
  <w:footnote w:id="3">
    <w:p w14:paraId="3919CA4E" w14:textId="4623FF01" w:rsidR="00BC3E84" w:rsidRDefault="00BC3E84" w:rsidP="00782186">
      <w:pPr>
        <w:pStyle w:val="FootnoteText"/>
      </w:pPr>
      <w:r>
        <w:rPr>
          <w:rStyle w:val="FootnoteReference"/>
        </w:rPr>
        <w:footnoteRef/>
      </w:r>
      <w:r>
        <w:t xml:space="preserve"> </w:t>
      </w:r>
      <w:r w:rsidRPr="00656FCE">
        <w:rPr>
          <w:rFonts w:ascii="Times New Roman" w:hAnsi="Times New Roman" w:cs="Times New Roman"/>
          <w:sz w:val="20"/>
          <w:szCs w:val="20"/>
        </w:rPr>
        <w:t>This is of course a contentious approach to the modal questions of metaphysics, but it is one I have argued for at length elsewhere (</w:t>
      </w:r>
      <w:r>
        <w:rPr>
          <w:rFonts w:ascii="Times New Roman" w:hAnsi="Times New Roman" w:cs="Times New Roman"/>
          <w:sz w:val="20"/>
          <w:szCs w:val="20"/>
        </w:rPr>
        <w:t>2007b, 2013</w:t>
      </w:r>
      <w:r w:rsidRPr="00656FCE">
        <w:rPr>
          <w:rFonts w:ascii="Times New Roman" w:hAnsi="Times New Roman" w:cs="Times New Roman"/>
          <w:sz w:val="20"/>
          <w:szCs w:val="20"/>
        </w:rPr>
        <w:t>) and the concern here is not to argue for this sort of conceptualist approach, but rather to show ways in which it can and should be broadened.</w:t>
      </w:r>
    </w:p>
  </w:footnote>
  <w:footnote w:id="4">
    <w:p w14:paraId="378F9EF9" w14:textId="1E72059A" w:rsidR="00BC3E84" w:rsidRDefault="00BC3E84">
      <w:pPr>
        <w:pStyle w:val="FootnoteText"/>
      </w:pPr>
      <w:r>
        <w:rPr>
          <w:rStyle w:val="FootnoteReference"/>
        </w:rPr>
        <w:footnoteRef/>
      </w:r>
      <w:r>
        <w:t xml:space="preserve"> </w:t>
      </w:r>
      <w:r w:rsidRPr="00E74FC8">
        <w:rPr>
          <w:sz w:val="20"/>
          <w:szCs w:val="20"/>
        </w:rPr>
        <w:t>See Chapter 1 of my (2015) for discussion of Carnap’s distinction and its relation to the easy ontological approach.</w:t>
      </w:r>
    </w:p>
  </w:footnote>
  <w:footnote w:id="5">
    <w:p w14:paraId="05BEDFE1" w14:textId="53712A0A" w:rsidR="00BC3E84" w:rsidRPr="00DD7AC3" w:rsidRDefault="00BC3E84">
      <w:pPr>
        <w:pStyle w:val="FootnoteText"/>
      </w:pPr>
      <w:r>
        <w:rPr>
          <w:rStyle w:val="FootnoteReference"/>
        </w:rPr>
        <w:footnoteRef/>
      </w:r>
      <w:r>
        <w:t xml:space="preserve"> </w:t>
      </w:r>
      <w:r w:rsidRPr="004D692D">
        <w:rPr>
          <w:sz w:val="20"/>
          <w:szCs w:val="20"/>
        </w:rPr>
        <w:t xml:space="preserve">In Chapter 2 of </w:t>
      </w:r>
      <w:r w:rsidRPr="004D692D">
        <w:rPr>
          <w:i/>
          <w:sz w:val="20"/>
          <w:szCs w:val="20"/>
        </w:rPr>
        <w:t xml:space="preserve">Language, Truth and Logic, </w:t>
      </w:r>
      <w:r w:rsidRPr="004D692D">
        <w:rPr>
          <w:sz w:val="20"/>
          <w:szCs w:val="20"/>
        </w:rPr>
        <w:t xml:space="preserve">Ayer gives a classic defense of the view that philosophy consists in analysis, and argues that </w:t>
      </w:r>
      <w:r>
        <w:rPr>
          <w:sz w:val="20"/>
          <w:szCs w:val="20"/>
        </w:rPr>
        <w:t>‘</w:t>
      </w:r>
      <w:r w:rsidRPr="004D692D">
        <w:rPr>
          <w:sz w:val="20"/>
          <w:szCs w:val="20"/>
        </w:rPr>
        <w:t>the majority</w:t>
      </w:r>
      <w:r>
        <w:rPr>
          <w:sz w:val="20"/>
          <w:szCs w:val="20"/>
        </w:rPr>
        <w:t xml:space="preserve"> </w:t>
      </w:r>
      <w:r w:rsidRPr="004D692D">
        <w:rPr>
          <w:sz w:val="20"/>
          <w:szCs w:val="20"/>
        </w:rPr>
        <w:t>of those who are commonly supposed to have been great philosophers were primarily… analysts</w:t>
      </w:r>
      <w:r>
        <w:rPr>
          <w:sz w:val="20"/>
          <w:szCs w:val="20"/>
        </w:rPr>
        <w:t>’</w:t>
      </w:r>
      <w:r w:rsidRPr="004D692D">
        <w:rPr>
          <w:sz w:val="20"/>
          <w:szCs w:val="20"/>
        </w:rPr>
        <w:t xml:space="preserve"> (1952, 52). For a brief historical overview, see my (2015, 4-13).</w:t>
      </w:r>
      <w:r>
        <w:t xml:space="preserve"> </w:t>
      </w:r>
    </w:p>
  </w:footnote>
  <w:footnote w:id="6">
    <w:p w14:paraId="3DEE2026" w14:textId="77777777" w:rsidR="00BC3E84" w:rsidRPr="006F7BF7" w:rsidRDefault="00BC3E84" w:rsidP="003D04F4">
      <w:pPr>
        <w:pStyle w:val="FootnoteText"/>
        <w:rPr>
          <w:sz w:val="20"/>
          <w:szCs w:val="20"/>
        </w:rPr>
      </w:pPr>
      <w:r>
        <w:rPr>
          <w:rStyle w:val="FootnoteReference"/>
        </w:rPr>
        <w:footnoteRef/>
      </w:r>
      <w:r>
        <w:t xml:space="preserve"> </w:t>
      </w:r>
      <w:r>
        <w:rPr>
          <w:sz w:val="20"/>
          <w:szCs w:val="20"/>
        </w:rPr>
        <w:t xml:space="preserve">Matti Eklund (forthcoming) makes a related argument that philosophy should be seen not as conceptual analysis but as ‘conceptual engineering’. His motivations are a bit different—arising from the thought that our extant concepts might not be the ‘best conceptual tools for describing and theorizing about the relevant aspects of reality’. Instead, he argues we should engage in conceptual engineering, where he thinks of this as a matter of studying ‘what concept best plays the theoretical role of our concept [e.g.] of knowledge and what features this concept has’ (14). Much of this may be compatible with what I say above. But (in line with functional pluralism) I want to leave open that the functions of our concepts need not always be seen as aiming to describe and theorize about aspects of reality, and we need not always be concerned (merely) with theoretical role. </w:t>
      </w:r>
    </w:p>
  </w:footnote>
  <w:footnote w:id="7">
    <w:p w14:paraId="1F66D990" w14:textId="36EF9213" w:rsidR="00BC3E84" w:rsidRDefault="00BC3E84">
      <w:pPr>
        <w:pStyle w:val="FootnoteText"/>
      </w:pPr>
      <w:r>
        <w:rPr>
          <w:rStyle w:val="FootnoteReference"/>
        </w:rPr>
        <w:footnoteRef/>
      </w:r>
      <w:r>
        <w:t xml:space="preserve"> </w:t>
      </w:r>
      <w:r w:rsidRPr="005E22BB">
        <w:rPr>
          <w:sz w:val="20"/>
          <w:szCs w:val="20"/>
        </w:rPr>
        <w:t xml:space="preserve">The notion of pragmatic conceptual work relied on here, however, is broader than the Carnapian notion of conceptual engineering, to the extent that the latter is taken to focus on explication, in the sense of replacing a vague concept (typically of ordinary language) by a more precise one for use in science. That is one sort of pragmatic conceptual work, but I want to leave room for other sorts, </w:t>
      </w:r>
      <w:r>
        <w:rPr>
          <w:sz w:val="20"/>
          <w:szCs w:val="20"/>
        </w:rPr>
        <w:t xml:space="preserve">aiming to serve </w:t>
      </w:r>
      <w:r w:rsidRPr="005E22BB">
        <w:rPr>
          <w:sz w:val="20"/>
          <w:szCs w:val="20"/>
        </w:rPr>
        <w:t xml:space="preserve">a </w:t>
      </w:r>
      <w:r>
        <w:rPr>
          <w:sz w:val="20"/>
          <w:szCs w:val="20"/>
        </w:rPr>
        <w:t xml:space="preserve">variety of scientific, social, </w:t>
      </w:r>
      <w:r w:rsidRPr="005E22BB">
        <w:rPr>
          <w:sz w:val="20"/>
          <w:szCs w:val="20"/>
        </w:rPr>
        <w:t xml:space="preserve">moral </w:t>
      </w:r>
      <w:r>
        <w:rPr>
          <w:sz w:val="20"/>
          <w:szCs w:val="20"/>
        </w:rPr>
        <w:t xml:space="preserve">or other </w:t>
      </w:r>
      <w:r w:rsidRPr="005E22BB">
        <w:rPr>
          <w:sz w:val="20"/>
          <w:szCs w:val="20"/>
        </w:rPr>
        <w:t>purposes.</w:t>
      </w:r>
      <w:r>
        <w:t xml:space="preserve"> </w:t>
      </w:r>
    </w:p>
  </w:footnote>
  <w:footnote w:id="8">
    <w:p w14:paraId="25861C23" w14:textId="7FC40E2E" w:rsidR="00BC3E84" w:rsidRPr="00CE3AFD" w:rsidRDefault="00BC3E84">
      <w:pPr>
        <w:pStyle w:val="FootnoteText"/>
        <w:rPr>
          <w:sz w:val="20"/>
          <w:szCs w:val="20"/>
        </w:rPr>
      </w:pPr>
      <w:r w:rsidRPr="00CE3AFD">
        <w:rPr>
          <w:rStyle w:val="FootnoteReference"/>
          <w:sz w:val="20"/>
          <w:szCs w:val="20"/>
        </w:rPr>
        <w:footnoteRef/>
      </w:r>
      <w:r w:rsidRPr="00CE3AFD">
        <w:rPr>
          <w:sz w:val="20"/>
          <w:szCs w:val="20"/>
        </w:rPr>
        <w:t xml:space="preserve"> In my (forthcoming) I </w:t>
      </w:r>
      <w:r>
        <w:rPr>
          <w:sz w:val="20"/>
          <w:szCs w:val="20"/>
        </w:rPr>
        <w:t xml:space="preserve">argue </w:t>
      </w:r>
      <w:r w:rsidRPr="00CE3AFD">
        <w:rPr>
          <w:sz w:val="20"/>
          <w:szCs w:val="20"/>
        </w:rPr>
        <w:t xml:space="preserve">that the verbal disputes model is not the best way for deflationists to conceive of metaphysical debates. </w:t>
      </w:r>
    </w:p>
  </w:footnote>
  <w:footnote w:id="9">
    <w:p w14:paraId="1E74FDB2" w14:textId="0D8A384B" w:rsidR="00BC3E84" w:rsidRDefault="00BC3E84">
      <w:pPr>
        <w:pStyle w:val="FootnoteText"/>
      </w:pPr>
      <w:r>
        <w:rPr>
          <w:rStyle w:val="FootnoteReference"/>
        </w:rPr>
        <w:footnoteRef/>
      </w:r>
      <w:r>
        <w:t xml:space="preserve"> </w:t>
      </w:r>
      <w:r w:rsidRPr="00296065">
        <w:rPr>
          <w:sz w:val="20"/>
          <w:szCs w:val="20"/>
        </w:rPr>
        <w:t>The waterboarding case is discussed in Plunkett and Sundell (2013). See also mention of the other cases of metalinguistic negotiation in my (forthcoming).</w:t>
      </w:r>
      <w:r>
        <w:t xml:space="preserve"> </w:t>
      </w:r>
    </w:p>
  </w:footnote>
  <w:footnote w:id="10">
    <w:p w14:paraId="3E32D428" w14:textId="19C93AA9" w:rsidR="00BC3E84" w:rsidRDefault="00BC3E84">
      <w:pPr>
        <w:pStyle w:val="FootnoteText"/>
      </w:pPr>
      <w:r>
        <w:rPr>
          <w:rStyle w:val="FootnoteReference"/>
        </w:rPr>
        <w:footnoteRef/>
      </w:r>
      <w:r>
        <w:t xml:space="preserve"> </w:t>
      </w:r>
      <w:r w:rsidRPr="00F20B5B">
        <w:rPr>
          <w:sz w:val="20"/>
          <w:szCs w:val="20"/>
        </w:rPr>
        <w:t>Unfortunately there is not space for other examples here.</w:t>
      </w:r>
      <w:r>
        <w:t xml:space="preserve"> </w:t>
      </w:r>
      <w:r w:rsidRPr="00F603FE">
        <w:rPr>
          <w:sz w:val="20"/>
          <w:szCs w:val="20"/>
        </w:rPr>
        <w:t>Elsewhere (forthcoming) I suggest how other metaphysical debates, e.g. about the persistence conditions for works of art, identity conditions for works of music, the existence of free will or of races, may be understood on this model.</w:t>
      </w:r>
      <w:r>
        <w:t xml:space="preserve"> </w:t>
      </w:r>
    </w:p>
  </w:footnote>
  <w:footnote w:id="11">
    <w:p w14:paraId="107C005B" w14:textId="2CA8F1CF" w:rsidR="00BC3E84" w:rsidRDefault="00BC3E84">
      <w:pPr>
        <w:pStyle w:val="FootnoteText"/>
      </w:pPr>
      <w:r>
        <w:rPr>
          <w:rStyle w:val="FootnoteReference"/>
        </w:rPr>
        <w:footnoteRef/>
      </w:r>
      <w:r w:rsidRPr="004D4378">
        <w:rPr>
          <w:sz w:val="20"/>
          <w:szCs w:val="20"/>
        </w:rPr>
        <w:t xml:space="preserve"> Karen Bennett also identifies a</w:t>
      </w:r>
      <w:r>
        <w:rPr>
          <w:sz w:val="20"/>
          <w:szCs w:val="20"/>
        </w:rPr>
        <w:t>s two</w:t>
      </w:r>
      <w:r w:rsidRPr="004D4378">
        <w:rPr>
          <w:sz w:val="20"/>
          <w:szCs w:val="20"/>
        </w:rPr>
        <w:t xml:space="preserve"> constraint</w:t>
      </w:r>
      <w:r>
        <w:rPr>
          <w:sz w:val="20"/>
          <w:szCs w:val="20"/>
        </w:rPr>
        <w:t>s</w:t>
      </w:r>
      <w:r w:rsidRPr="004D4378">
        <w:rPr>
          <w:sz w:val="20"/>
          <w:szCs w:val="20"/>
        </w:rPr>
        <w:t xml:space="preserve"> on a proper characterization of metaphysics as that it </w:t>
      </w:r>
      <w:r>
        <w:rPr>
          <w:sz w:val="20"/>
          <w:szCs w:val="20"/>
        </w:rPr>
        <w:t>‘must to some extent respect the actual practices of actual metaphysicians’ and ‘</w:t>
      </w:r>
      <w:r w:rsidRPr="004D4378">
        <w:rPr>
          <w:sz w:val="20"/>
          <w:szCs w:val="20"/>
        </w:rPr>
        <w:t>must go some distance towards distinguishing it from science</w:t>
      </w:r>
      <w:r>
        <w:rPr>
          <w:sz w:val="20"/>
          <w:szCs w:val="20"/>
        </w:rPr>
        <w:t>’</w:t>
      </w:r>
      <w:r w:rsidRPr="004D4378">
        <w:rPr>
          <w:sz w:val="20"/>
          <w:szCs w:val="20"/>
        </w:rPr>
        <w:t xml:space="preserve"> (2015, section 4)</w:t>
      </w:r>
      <w:r>
        <w:rPr>
          <w:sz w:val="20"/>
          <w:szCs w:val="20"/>
        </w:rPr>
        <w:t>, parallel to the first two desirable features identified above</w:t>
      </w:r>
      <w:r w:rsidRPr="004D4378">
        <w:rPr>
          <w:sz w:val="20"/>
          <w:szCs w:val="20"/>
        </w:rPr>
        <w:t xml:space="preserve">. </w:t>
      </w:r>
    </w:p>
  </w:footnote>
  <w:footnote w:id="12">
    <w:p w14:paraId="4E4ED649" w14:textId="39CF8A3A" w:rsidR="00BC3E84" w:rsidRDefault="00BC3E84">
      <w:pPr>
        <w:pStyle w:val="FootnoteText"/>
      </w:pPr>
      <w:r>
        <w:rPr>
          <w:rStyle w:val="FootnoteReference"/>
        </w:rPr>
        <w:footnoteRef/>
      </w:r>
      <w:r>
        <w:t xml:space="preserve"> </w:t>
      </w:r>
      <w:r w:rsidRPr="00BC5E06">
        <w:rPr>
          <w:rFonts w:ascii="Times New Roman" w:hAnsi="Times New Roman" w:cs="Times New Roman"/>
          <w:sz w:val="20"/>
          <w:szCs w:val="20"/>
        </w:rPr>
        <w:t>For those who worry that the epistemology of normative facts introduces new mysteries, see below.</w:t>
      </w:r>
    </w:p>
  </w:footnote>
  <w:footnote w:id="13">
    <w:p w14:paraId="26F6F62E" w14:textId="233501DC" w:rsidR="00BC3E84" w:rsidRPr="001E4142" w:rsidRDefault="00BC3E84">
      <w:pPr>
        <w:pStyle w:val="FootnoteText"/>
        <w:rPr>
          <w:sz w:val="20"/>
          <w:szCs w:val="20"/>
        </w:rPr>
      </w:pPr>
      <w:r w:rsidRPr="001E4142">
        <w:rPr>
          <w:rStyle w:val="FootnoteReference"/>
          <w:sz w:val="20"/>
          <w:szCs w:val="20"/>
        </w:rPr>
        <w:footnoteRef/>
      </w:r>
      <w:r w:rsidRPr="001E4142">
        <w:rPr>
          <w:sz w:val="20"/>
          <w:szCs w:val="20"/>
        </w:rPr>
        <w:t xml:space="preserve"> </w:t>
      </w:r>
      <w:r>
        <w:rPr>
          <w:sz w:val="20"/>
          <w:szCs w:val="20"/>
        </w:rPr>
        <w:t>Of course</w:t>
      </w:r>
      <w:r w:rsidRPr="001E4142">
        <w:rPr>
          <w:sz w:val="20"/>
          <w:szCs w:val="20"/>
        </w:rPr>
        <w:t xml:space="preserve"> if one were a heavyweight realist about normative facts, this might raise parallel epistemic issues. But the metaontological deflationist is unlikely to ally herself with that position, and plenty of alternative options remain, e.g. in the Blackburn/Gibbard tradition. (Moreover, even those who are heavyweight realists about the moral facts might find less plausible the idea that there are normative facts to be discovered about what conceptual scheme we should adopt for various purposes.)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22D"/>
    <w:multiLevelType w:val="hybridMultilevel"/>
    <w:tmpl w:val="4A7CE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430E4F"/>
    <w:multiLevelType w:val="hybridMultilevel"/>
    <w:tmpl w:val="2926E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6E1EEF"/>
    <w:multiLevelType w:val="hybridMultilevel"/>
    <w:tmpl w:val="E050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74FD7"/>
    <w:rsid w:val="00002939"/>
    <w:rsid w:val="000040A1"/>
    <w:rsid w:val="00015E21"/>
    <w:rsid w:val="0002432A"/>
    <w:rsid w:val="00031735"/>
    <w:rsid w:val="00034AE0"/>
    <w:rsid w:val="000378BD"/>
    <w:rsid w:val="00040F73"/>
    <w:rsid w:val="00045096"/>
    <w:rsid w:val="00045D17"/>
    <w:rsid w:val="00047D89"/>
    <w:rsid w:val="000512BF"/>
    <w:rsid w:val="00052C71"/>
    <w:rsid w:val="00060DF0"/>
    <w:rsid w:val="00067954"/>
    <w:rsid w:val="00074FD7"/>
    <w:rsid w:val="000774DF"/>
    <w:rsid w:val="00077B93"/>
    <w:rsid w:val="0008797B"/>
    <w:rsid w:val="0009479D"/>
    <w:rsid w:val="000A7271"/>
    <w:rsid w:val="000A7E9E"/>
    <w:rsid w:val="000B131D"/>
    <w:rsid w:val="000B1DB2"/>
    <w:rsid w:val="000B2520"/>
    <w:rsid w:val="000B2856"/>
    <w:rsid w:val="000C13F2"/>
    <w:rsid w:val="000C19BA"/>
    <w:rsid w:val="000C3ECE"/>
    <w:rsid w:val="000C72F7"/>
    <w:rsid w:val="000D3369"/>
    <w:rsid w:val="000E0A79"/>
    <w:rsid w:val="000E475D"/>
    <w:rsid w:val="000F4BF4"/>
    <w:rsid w:val="000F7675"/>
    <w:rsid w:val="00101208"/>
    <w:rsid w:val="00101427"/>
    <w:rsid w:val="00110343"/>
    <w:rsid w:val="001251A5"/>
    <w:rsid w:val="00127973"/>
    <w:rsid w:val="00131374"/>
    <w:rsid w:val="0013308D"/>
    <w:rsid w:val="00142BF8"/>
    <w:rsid w:val="00155F6D"/>
    <w:rsid w:val="00172D14"/>
    <w:rsid w:val="00173B60"/>
    <w:rsid w:val="001807AB"/>
    <w:rsid w:val="00181B18"/>
    <w:rsid w:val="00183424"/>
    <w:rsid w:val="00196383"/>
    <w:rsid w:val="001A56DB"/>
    <w:rsid w:val="001A6978"/>
    <w:rsid w:val="001B3492"/>
    <w:rsid w:val="001B6EA2"/>
    <w:rsid w:val="001C0C4E"/>
    <w:rsid w:val="001D7900"/>
    <w:rsid w:val="001E4142"/>
    <w:rsid w:val="001F455F"/>
    <w:rsid w:val="002012C7"/>
    <w:rsid w:val="0020361A"/>
    <w:rsid w:val="00203A84"/>
    <w:rsid w:val="0021206A"/>
    <w:rsid w:val="00213D6F"/>
    <w:rsid w:val="002141A1"/>
    <w:rsid w:val="002149CA"/>
    <w:rsid w:val="002217AC"/>
    <w:rsid w:val="002416A1"/>
    <w:rsid w:val="002425C2"/>
    <w:rsid w:val="00251590"/>
    <w:rsid w:val="00260C4E"/>
    <w:rsid w:val="00264F62"/>
    <w:rsid w:val="002671FF"/>
    <w:rsid w:val="0028463D"/>
    <w:rsid w:val="00296065"/>
    <w:rsid w:val="002B0341"/>
    <w:rsid w:val="002B1B53"/>
    <w:rsid w:val="002B2DFC"/>
    <w:rsid w:val="002B40C6"/>
    <w:rsid w:val="002C7256"/>
    <w:rsid w:val="002D176D"/>
    <w:rsid w:val="002D2B65"/>
    <w:rsid w:val="002E2AEA"/>
    <w:rsid w:val="002F1390"/>
    <w:rsid w:val="002F718F"/>
    <w:rsid w:val="002F79E2"/>
    <w:rsid w:val="00301ECB"/>
    <w:rsid w:val="00303585"/>
    <w:rsid w:val="003053CE"/>
    <w:rsid w:val="00306E75"/>
    <w:rsid w:val="00325565"/>
    <w:rsid w:val="00334EC5"/>
    <w:rsid w:val="00337BD9"/>
    <w:rsid w:val="0034232B"/>
    <w:rsid w:val="00351711"/>
    <w:rsid w:val="003555A9"/>
    <w:rsid w:val="003618FC"/>
    <w:rsid w:val="00363CA5"/>
    <w:rsid w:val="00367FCF"/>
    <w:rsid w:val="00371332"/>
    <w:rsid w:val="003765B4"/>
    <w:rsid w:val="00376A8D"/>
    <w:rsid w:val="00381AB1"/>
    <w:rsid w:val="00386C8A"/>
    <w:rsid w:val="00392BCC"/>
    <w:rsid w:val="003A2D48"/>
    <w:rsid w:val="003A7662"/>
    <w:rsid w:val="003B7015"/>
    <w:rsid w:val="003C0F28"/>
    <w:rsid w:val="003C65EC"/>
    <w:rsid w:val="003D04F4"/>
    <w:rsid w:val="003D347F"/>
    <w:rsid w:val="003F1EB5"/>
    <w:rsid w:val="003F2818"/>
    <w:rsid w:val="00403EF2"/>
    <w:rsid w:val="00404483"/>
    <w:rsid w:val="00406598"/>
    <w:rsid w:val="00414815"/>
    <w:rsid w:val="00414EAC"/>
    <w:rsid w:val="0041534C"/>
    <w:rsid w:val="0042140B"/>
    <w:rsid w:val="004219BB"/>
    <w:rsid w:val="00421A5D"/>
    <w:rsid w:val="00431041"/>
    <w:rsid w:val="0043518C"/>
    <w:rsid w:val="00451A58"/>
    <w:rsid w:val="00453D59"/>
    <w:rsid w:val="0045560A"/>
    <w:rsid w:val="00465CFF"/>
    <w:rsid w:val="00466F2C"/>
    <w:rsid w:val="00474C39"/>
    <w:rsid w:val="00487E83"/>
    <w:rsid w:val="00490E1E"/>
    <w:rsid w:val="004A34A4"/>
    <w:rsid w:val="004A629E"/>
    <w:rsid w:val="004A6AB6"/>
    <w:rsid w:val="004A6DE0"/>
    <w:rsid w:val="004B47E6"/>
    <w:rsid w:val="004B7C77"/>
    <w:rsid w:val="004B7FE3"/>
    <w:rsid w:val="004D2DEC"/>
    <w:rsid w:val="004D4378"/>
    <w:rsid w:val="004D692D"/>
    <w:rsid w:val="004E349E"/>
    <w:rsid w:val="004F4A83"/>
    <w:rsid w:val="00502E33"/>
    <w:rsid w:val="005062C0"/>
    <w:rsid w:val="005113B4"/>
    <w:rsid w:val="005203C3"/>
    <w:rsid w:val="00527614"/>
    <w:rsid w:val="00533C21"/>
    <w:rsid w:val="00535494"/>
    <w:rsid w:val="00535F36"/>
    <w:rsid w:val="00537BE6"/>
    <w:rsid w:val="00541606"/>
    <w:rsid w:val="0055297A"/>
    <w:rsid w:val="00552B69"/>
    <w:rsid w:val="00553B61"/>
    <w:rsid w:val="00562EA7"/>
    <w:rsid w:val="005705F9"/>
    <w:rsid w:val="00571631"/>
    <w:rsid w:val="00575043"/>
    <w:rsid w:val="0057505D"/>
    <w:rsid w:val="00577A7E"/>
    <w:rsid w:val="00585B8E"/>
    <w:rsid w:val="00586179"/>
    <w:rsid w:val="00595A4C"/>
    <w:rsid w:val="005A106F"/>
    <w:rsid w:val="005C113D"/>
    <w:rsid w:val="005C448F"/>
    <w:rsid w:val="005C7D5C"/>
    <w:rsid w:val="005D2442"/>
    <w:rsid w:val="005D4C12"/>
    <w:rsid w:val="005D5847"/>
    <w:rsid w:val="005D6EDB"/>
    <w:rsid w:val="005E22BB"/>
    <w:rsid w:val="005E4966"/>
    <w:rsid w:val="005F1291"/>
    <w:rsid w:val="005F4167"/>
    <w:rsid w:val="005F7709"/>
    <w:rsid w:val="00604DD8"/>
    <w:rsid w:val="00606F5E"/>
    <w:rsid w:val="00607A06"/>
    <w:rsid w:val="00611A28"/>
    <w:rsid w:val="006145CD"/>
    <w:rsid w:val="00621B71"/>
    <w:rsid w:val="00624723"/>
    <w:rsid w:val="00630F0A"/>
    <w:rsid w:val="0063116F"/>
    <w:rsid w:val="006318BC"/>
    <w:rsid w:val="00637A7A"/>
    <w:rsid w:val="0065464F"/>
    <w:rsid w:val="00656FCE"/>
    <w:rsid w:val="0068265F"/>
    <w:rsid w:val="006911DD"/>
    <w:rsid w:val="006A21AD"/>
    <w:rsid w:val="006A48D4"/>
    <w:rsid w:val="006A5F04"/>
    <w:rsid w:val="006B241E"/>
    <w:rsid w:val="006B3CA4"/>
    <w:rsid w:val="006C2730"/>
    <w:rsid w:val="006C7811"/>
    <w:rsid w:val="006D4B33"/>
    <w:rsid w:val="006E3C63"/>
    <w:rsid w:val="006F0278"/>
    <w:rsid w:val="006F04C2"/>
    <w:rsid w:val="006F0698"/>
    <w:rsid w:val="006F4C92"/>
    <w:rsid w:val="006F7BF7"/>
    <w:rsid w:val="00700CFF"/>
    <w:rsid w:val="007169F7"/>
    <w:rsid w:val="007242B5"/>
    <w:rsid w:val="0072742F"/>
    <w:rsid w:val="00727C4A"/>
    <w:rsid w:val="007353B2"/>
    <w:rsid w:val="0075638B"/>
    <w:rsid w:val="00770174"/>
    <w:rsid w:val="00774D93"/>
    <w:rsid w:val="00782186"/>
    <w:rsid w:val="007837F9"/>
    <w:rsid w:val="00791468"/>
    <w:rsid w:val="007945C2"/>
    <w:rsid w:val="00796E78"/>
    <w:rsid w:val="007975DF"/>
    <w:rsid w:val="007A753D"/>
    <w:rsid w:val="007B15BC"/>
    <w:rsid w:val="007B389E"/>
    <w:rsid w:val="007D35C5"/>
    <w:rsid w:val="007E1342"/>
    <w:rsid w:val="007F5A31"/>
    <w:rsid w:val="00812C31"/>
    <w:rsid w:val="008166C3"/>
    <w:rsid w:val="008204AB"/>
    <w:rsid w:val="00822169"/>
    <w:rsid w:val="0082627C"/>
    <w:rsid w:val="008354D7"/>
    <w:rsid w:val="00846B00"/>
    <w:rsid w:val="00854750"/>
    <w:rsid w:val="008549D9"/>
    <w:rsid w:val="00861DA8"/>
    <w:rsid w:val="00862A44"/>
    <w:rsid w:val="00864C89"/>
    <w:rsid w:val="00865E21"/>
    <w:rsid w:val="0087341A"/>
    <w:rsid w:val="00875235"/>
    <w:rsid w:val="0087588E"/>
    <w:rsid w:val="00877B5B"/>
    <w:rsid w:val="00883BCF"/>
    <w:rsid w:val="00885E0B"/>
    <w:rsid w:val="00887911"/>
    <w:rsid w:val="00895803"/>
    <w:rsid w:val="008A2027"/>
    <w:rsid w:val="008C7B42"/>
    <w:rsid w:val="008D0CB1"/>
    <w:rsid w:val="008D141F"/>
    <w:rsid w:val="008D5319"/>
    <w:rsid w:val="008E553D"/>
    <w:rsid w:val="008E673F"/>
    <w:rsid w:val="00902337"/>
    <w:rsid w:val="00917BB2"/>
    <w:rsid w:val="00923596"/>
    <w:rsid w:val="009240AE"/>
    <w:rsid w:val="0093726E"/>
    <w:rsid w:val="00937CD2"/>
    <w:rsid w:val="0094449E"/>
    <w:rsid w:val="0094633F"/>
    <w:rsid w:val="009467E6"/>
    <w:rsid w:val="0094746F"/>
    <w:rsid w:val="00947DF1"/>
    <w:rsid w:val="009524E1"/>
    <w:rsid w:val="00953F35"/>
    <w:rsid w:val="00962517"/>
    <w:rsid w:val="00962B44"/>
    <w:rsid w:val="00975CCD"/>
    <w:rsid w:val="00976ECA"/>
    <w:rsid w:val="009853B4"/>
    <w:rsid w:val="00987CEF"/>
    <w:rsid w:val="00993F68"/>
    <w:rsid w:val="00995C45"/>
    <w:rsid w:val="009A2CD0"/>
    <w:rsid w:val="009A2FAB"/>
    <w:rsid w:val="009C040D"/>
    <w:rsid w:val="009C5DA5"/>
    <w:rsid w:val="009D50F4"/>
    <w:rsid w:val="009D7C31"/>
    <w:rsid w:val="009E7318"/>
    <w:rsid w:val="009F57A9"/>
    <w:rsid w:val="009F6866"/>
    <w:rsid w:val="00A02A2F"/>
    <w:rsid w:val="00A06626"/>
    <w:rsid w:val="00A12873"/>
    <w:rsid w:val="00A14C05"/>
    <w:rsid w:val="00A16C33"/>
    <w:rsid w:val="00A23868"/>
    <w:rsid w:val="00A31821"/>
    <w:rsid w:val="00A3413F"/>
    <w:rsid w:val="00A37823"/>
    <w:rsid w:val="00A46FD0"/>
    <w:rsid w:val="00A46FE3"/>
    <w:rsid w:val="00A60475"/>
    <w:rsid w:val="00A61648"/>
    <w:rsid w:val="00A74A59"/>
    <w:rsid w:val="00A80CA0"/>
    <w:rsid w:val="00A9055D"/>
    <w:rsid w:val="00AA5F58"/>
    <w:rsid w:val="00AB16AF"/>
    <w:rsid w:val="00AC4656"/>
    <w:rsid w:val="00AC70DB"/>
    <w:rsid w:val="00AD1FCB"/>
    <w:rsid w:val="00AD38FC"/>
    <w:rsid w:val="00AD6D68"/>
    <w:rsid w:val="00AE49BC"/>
    <w:rsid w:val="00AE5696"/>
    <w:rsid w:val="00AE665B"/>
    <w:rsid w:val="00B03F1A"/>
    <w:rsid w:val="00B07899"/>
    <w:rsid w:val="00B14FCD"/>
    <w:rsid w:val="00B16EA7"/>
    <w:rsid w:val="00B1799A"/>
    <w:rsid w:val="00B27868"/>
    <w:rsid w:val="00B340F8"/>
    <w:rsid w:val="00B36D9F"/>
    <w:rsid w:val="00B6674A"/>
    <w:rsid w:val="00B748F5"/>
    <w:rsid w:val="00B754CC"/>
    <w:rsid w:val="00B77B28"/>
    <w:rsid w:val="00B81FE6"/>
    <w:rsid w:val="00B85C2F"/>
    <w:rsid w:val="00B85FFB"/>
    <w:rsid w:val="00B91D8B"/>
    <w:rsid w:val="00B921CB"/>
    <w:rsid w:val="00B97BB4"/>
    <w:rsid w:val="00BA3759"/>
    <w:rsid w:val="00BA4920"/>
    <w:rsid w:val="00BA4994"/>
    <w:rsid w:val="00BB2FFC"/>
    <w:rsid w:val="00BB4C49"/>
    <w:rsid w:val="00BB6212"/>
    <w:rsid w:val="00BC25B5"/>
    <w:rsid w:val="00BC3E84"/>
    <w:rsid w:val="00BC5E06"/>
    <w:rsid w:val="00BC715E"/>
    <w:rsid w:val="00BC755B"/>
    <w:rsid w:val="00BD6A66"/>
    <w:rsid w:val="00BD6B19"/>
    <w:rsid w:val="00BE5A56"/>
    <w:rsid w:val="00BE71ED"/>
    <w:rsid w:val="00BF3A39"/>
    <w:rsid w:val="00C02D0F"/>
    <w:rsid w:val="00C03B9A"/>
    <w:rsid w:val="00C23138"/>
    <w:rsid w:val="00C302F2"/>
    <w:rsid w:val="00C32095"/>
    <w:rsid w:val="00C360EF"/>
    <w:rsid w:val="00C364DF"/>
    <w:rsid w:val="00C44213"/>
    <w:rsid w:val="00C46767"/>
    <w:rsid w:val="00C46DEB"/>
    <w:rsid w:val="00C47832"/>
    <w:rsid w:val="00C51AA3"/>
    <w:rsid w:val="00C52ED4"/>
    <w:rsid w:val="00C55CE5"/>
    <w:rsid w:val="00C578F0"/>
    <w:rsid w:val="00C61456"/>
    <w:rsid w:val="00C660CD"/>
    <w:rsid w:val="00C74233"/>
    <w:rsid w:val="00C76600"/>
    <w:rsid w:val="00C848E0"/>
    <w:rsid w:val="00C905E7"/>
    <w:rsid w:val="00C91CBD"/>
    <w:rsid w:val="00C94E42"/>
    <w:rsid w:val="00C979C6"/>
    <w:rsid w:val="00CA3DBD"/>
    <w:rsid w:val="00CC1F96"/>
    <w:rsid w:val="00CC4637"/>
    <w:rsid w:val="00CD19FB"/>
    <w:rsid w:val="00CD3149"/>
    <w:rsid w:val="00CD365E"/>
    <w:rsid w:val="00CE1069"/>
    <w:rsid w:val="00CE3AFD"/>
    <w:rsid w:val="00CE41EC"/>
    <w:rsid w:val="00CE4F94"/>
    <w:rsid w:val="00CF224E"/>
    <w:rsid w:val="00CF5FC0"/>
    <w:rsid w:val="00CF6E95"/>
    <w:rsid w:val="00D038CF"/>
    <w:rsid w:val="00D12D9F"/>
    <w:rsid w:val="00D15E31"/>
    <w:rsid w:val="00D20775"/>
    <w:rsid w:val="00D20EBC"/>
    <w:rsid w:val="00D30286"/>
    <w:rsid w:val="00D508AD"/>
    <w:rsid w:val="00D62375"/>
    <w:rsid w:val="00D65268"/>
    <w:rsid w:val="00D80803"/>
    <w:rsid w:val="00D82AE2"/>
    <w:rsid w:val="00D84D79"/>
    <w:rsid w:val="00D871B0"/>
    <w:rsid w:val="00D913CB"/>
    <w:rsid w:val="00D96621"/>
    <w:rsid w:val="00DA2E43"/>
    <w:rsid w:val="00DA5A55"/>
    <w:rsid w:val="00DB17B3"/>
    <w:rsid w:val="00DB433C"/>
    <w:rsid w:val="00DB50F9"/>
    <w:rsid w:val="00DC7F8D"/>
    <w:rsid w:val="00DD7AC3"/>
    <w:rsid w:val="00DE2BFB"/>
    <w:rsid w:val="00DE4148"/>
    <w:rsid w:val="00DE62ED"/>
    <w:rsid w:val="00E00A26"/>
    <w:rsid w:val="00E00C4E"/>
    <w:rsid w:val="00E27BF2"/>
    <w:rsid w:val="00E35A99"/>
    <w:rsid w:val="00E3658F"/>
    <w:rsid w:val="00E44D00"/>
    <w:rsid w:val="00E73785"/>
    <w:rsid w:val="00E74FC8"/>
    <w:rsid w:val="00E87438"/>
    <w:rsid w:val="00EA1A60"/>
    <w:rsid w:val="00EA4E93"/>
    <w:rsid w:val="00EB0B51"/>
    <w:rsid w:val="00EB5811"/>
    <w:rsid w:val="00ED5BE3"/>
    <w:rsid w:val="00EE4D7E"/>
    <w:rsid w:val="00F17555"/>
    <w:rsid w:val="00F208D8"/>
    <w:rsid w:val="00F20B5B"/>
    <w:rsid w:val="00F30328"/>
    <w:rsid w:val="00F325E6"/>
    <w:rsid w:val="00F431E8"/>
    <w:rsid w:val="00F43615"/>
    <w:rsid w:val="00F45385"/>
    <w:rsid w:val="00F556F3"/>
    <w:rsid w:val="00F603FE"/>
    <w:rsid w:val="00F6105F"/>
    <w:rsid w:val="00F65F17"/>
    <w:rsid w:val="00F66169"/>
    <w:rsid w:val="00F670AB"/>
    <w:rsid w:val="00F7180E"/>
    <w:rsid w:val="00F73B8D"/>
    <w:rsid w:val="00F7569C"/>
    <w:rsid w:val="00FB2CD8"/>
    <w:rsid w:val="00FB4970"/>
    <w:rsid w:val="00FC75F4"/>
    <w:rsid w:val="00FD084E"/>
    <w:rsid w:val="00FD62D3"/>
    <w:rsid w:val="00FF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4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styleId="FootnoteReference">
    <w:name w:val="footnote reference"/>
    <w:basedOn w:val="DefaultParagraphFont"/>
    <w:uiPriority w:val="99"/>
    <w:unhideWhenUsed/>
    <w:rsid w:val="00110343"/>
    <w:rPr>
      <w:vertAlign w:val="superscript"/>
    </w:rPr>
  </w:style>
  <w:style w:type="character" w:styleId="FollowedHyperlink">
    <w:name w:val="FollowedHyperlink"/>
    <w:basedOn w:val="DefaultParagraphFont"/>
    <w:uiPriority w:val="99"/>
    <w:semiHidden/>
    <w:unhideWhenUsed/>
    <w:rsid w:val="00541606"/>
    <w:rPr>
      <w:color w:val="FF00FF" w:themeColor="followedHyperlink"/>
      <w:u w:val="single"/>
    </w:rPr>
  </w:style>
  <w:style w:type="paragraph" w:styleId="ListParagraph">
    <w:name w:val="List Paragraph"/>
    <w:basedOn w:val="Normal"/>
    <w:uiPriority w:val="99"/>
    <w:qFormat/>
    <w:rsid w:val="008D5319"/>
    <w:pPr>
      <w:ind w:left="720"/>
      <w:contextualSpacing/>
    </w:pPr>
  </w:style>
  <w:style w:type="character" w:customStyle="1" w:styleId="FootnoteTextChar">
    <w:name w:val="Footnote Text Char"/>
    <w:basedOn w:val="DefaultParagraphFont"/>
    <w:link w:val="FootnoteText"/>
    <w:rsid w:val="00DB433C"/>
    <w:rPr>
      <w:rFonts w:ascii="Cambria" w:eastAsia="Cambria" w:hAnsi="Cambria" w:cs="Cambria"/>
      <w:color w:val="000000"/>
      <w:sz w:val="24"/>
      <w:szCs w:val="24"/>
      <w:u w:color="000000"/>
    </w:rPr>
  </w:style>
  <w:style w:type="paragraph" w:styleId="EndnoteText">
    <w:name w:val="endnote text"/>
    <w:basedOn w:val="Normal"/>
    <w:link w:val="EndnoteTextChar"/>
    <w:uiPriority w:val="99"/>
    <w:semiHidden/>
    <w:rsid w:val="00172D1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basedOn w:val="DefaultParagraphFont"/>
    <w:link w:val="EndnoteText"/>
    <w:uiPriority w:val="99"/>
    <w:semiHidden/>
    <w:rsid w:val="00172D14"/>
    <w:rPr>
      <w:rFonts w:eastAsia="Times New Roman"/>
      <w:bdr w:val="none" w:sz="0" w:space="0" w:color="auto"/>
    </w:rPr>
  </w:style>
  <w:style w:type="paragraph" w:styleId="BodyTextIndent">
    <w:name w:val="Body Text Indent"/>
    <w:basedOn w:val="Normal"/>
    <w:link w:val="BodyTextIndentChar"/>
    <w:uiPriority w:val="99"/>
    <w:rsid w:val="00172D14"/>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rPr>
  </w:style>
  <w:style w:type="character" w:customStyle="1" w:styleId="BodyTextIndentChar">
    <w:name w:val="Body Text Indent Char"/>
    <w:basedOn w:val="DefaultParagraphFont"/>
    <w:link w:val="BodyTextIndent"/>
    <w:uiPriority w:val="99"/>
    <w:rsid w:val="00172D14"/>
    <w:rPr>
      <w:rFonts w:eastAsia="Times New Roman"/>
      <w:sz w:val="24"/>
      <w:szCs w:val="24"/>
      <w:bdr w:val="none" w:sz="0" w:space="0" w:color="auto"/>
    </w:rPr>
  </w:style>
  <w:style w:type="paragraph" w:styleId="BodyText">
    <w:name w:val="Body Text"/>
    <w:basedOn w:val="Normal"/>
    <w:link w:val="BodyTextChar"/>
    <w:uiPriority w:val="99"/>
    <w:unhideWhenUsed/>
    <w:rsid w:val="00172D14"/>
    <w:pPr>
      <w:spacing w:after="120"/>
    </w:pPr>
  </w:style>
  <w:style w:type="character" w:customStyle="1" w:styleId="BodyTextChar">
    <w:name w:val="Body Text Char"/>
    <w:basedOn w:val="DefaultParagraphFont"/>
    <w:link w:val="BodyText"/>
    <w:uiPriority w:val="99"/>
    <w:rsid w:val="00172D14"/>
    <w:rPr>
      <w:sz w:val="24"/>
      <w:szCs w:val="24"/>
    </w:rPr>
  </w:style>
  <w:style w:type="character" w:customStyle="1" w:styleId="pubinfo1">
    <w:name w:val="pub_info1"/>
    <w:basedOn w:val="DefaultParagraphFont"/>
    <w:uiPriority w:val="99"/>
    <w:rsid w:val="00172D14"/>
    <w:rPr>
      <w:rFonts w:cs="Times New Roman"/>
      <w:color w:val="55555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styleId="FootnoteReference">
    <w:name w:val="footnote reference"/>
    <w:basedOn w:val="DefaultParagraphFont"/>
    <w:uiPriority w:val="99"/>
    <w:unhideWhenUsed/>
    <w:rsid w:val="00110343"/>
    <w:rPr>
      <w:vertAlign w:val="superscript"/>
    </w:rPr>
  </w:style>
  <w:style w:type="character" w:styleId="FollowedHyperlink">
    <w:name w:val="FollowedHyperlink"/>
    <w:basedOn w:val="DefaultParagraphFont"/>
    <w:uiPriority w:val="99"/>
    <w:semiHidden/>
    <w:unhideWhenUsed/>
    <w:rsid w:val="00541606"/>
    <w:rPr>
      <w:color w:val="FF00FF" w:themeColor="followedHyperlink"/>
      <w:u w:val="single"/>
    </w:rPr>
  </w:style>
  <w:style w:type="paragraph" w:styleId="ListParagraph">
    <w:name w:val="List Paragraph"/>
    <w:basedOn w:val="Normal"/>
    <w:uiPriority w:val="99"/>
    <w:qFormat/>
    <w:rsid w:val="008D5319"/>
    <w:pPr>
      <w:ind w:left="720"/>
      <w:contextualSpacing/>
    </w:pPr>
  </w:style>
  <w:style w:type="character" w:customStyle="1" w:styleId="FootnoteTextChar">
    <w:name w:val="Footnote Text Char"/>
    <w:basedOn w:val="DefaultParagraphFont"/>
    <w:link w:val="FootnoteText"/>
    <w:rsid w:val="00DB433C"/>
    <w:rPr>
      <w:rFonts w:ascii="Cambria" w:eastAsia="Cambria" w:hAnsi="Cambria" w:cs="Cambria"/>
      <w:color w:val="000000"/>
      <w:sz w:val="24"/>
      <w:szCs w:val="24"/>
      <w:u w:color="000000"/>
    </w:rPr>
  </w:style>
  <w:style w:type="paragraph" w:styleId="EndnoteText">
    <w:name w:val="endnote text"/>
    <w:basedOn w:val="Normal"/>
    <w:link w:val="EndnoteTextChar"/>
    <w:uiPriority w:val="99"/>
    <w:semiHidden/>
    <w:rsid w:val="00172D1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basedOn w:val="DefaultParagraphFont"/>
    <w:link w:val="EndnoteText"/>
    <w:uiPriority w:val="99"/>
    <w:semiHidden/>
    <w:rsid w:val="00172D14"/>
    <w:rPr>
      <w:rFonts w:eastAsia="Times New Roman"/>
      <w:bdr w:val="none" w:sz="0" w:space="0" w:color="auto"/>
    </w:rPr>
  </w:style>
  <w:style w:type="paragraph" w:styleId="BodyTextIndent">
    <w:name w:val="Body Text Indent"/>
    <w:basedOn w:val="Normal"/>
    <w:link w:val="BodyTextIndentChar"/>
    <w:uiPriority w:val="99"/>
    <w:rsid w:val="00172D14"/>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rPr>
  </w:style>
  <w:style w:type="character" w:customStyle="1" w:styleId="BodyTextIndentChar">
    <w:name w:val="Body Text Indent Char"/>
    <w:basedOn w:val="DefaultParagraphFont"/>
    <w:link w:val="BodyTextIndent"/>
    <w:uiPriority w:val="99"/>
    <w:rsid w:val="00172D14"/>
    <w:rPr>
      <w:rFonts w:eastAsia="Times New Roman"/>
      <w:sz w:val="24"/>
      <w:szCs w:val="24"/>
      <w:bdr w:val="none" w:sz="0" w:space="0" w:color="auto"/>
    </w:rPr>
  </w:style>
  <w:style w:type="paragraph" w:styleId="BodyText">
    <w:name w:val="Body Text"/>
    <w:basedOn w:val="Normal"/>
    <w:link w:val="BodyTextChar"/>
    <w:uiPriority w:val="99"/>
    <w:unhideWhenUsed/>
    <w:rsid w:val="00172D14"/>
    <w:pPr>
      <w:spacing w:after="120"/>
    </w:pPr>
  </w:style>
  <w:style w:type="character" w:customStyle="1" w:styleId="BodyTextChar">
    <w:name w:val="Body Text Char"/>
    <w:basedOn w:val="DefaultParagraphFont"/>
    <w:link w:val="BodyText"/>
    <w:uiPriority w:val="99"/>
    <w:rsid w:val="00172D14"/>
    <w:rPr>
      <w:sz w:val="24"/>
      <w:szCs w:val="24"/>
    </w:rPr>
  </w:style>
  <w:style w:type="character" w:customStyle="1" w:styleId="pubinfo1">
    <w:name w:val="pub_info1"/>
    <w:basedOn w:val="DefaultParagraphFont"/>
    <w:uiPriority w:val="99"/>
    <w:rsid w:val="00172D14"/>
    <w:rPr>
      <w:rFonts w:cs="Times New Roman"/>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9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15</Pages>
  <Words>7846</Words>
  <Characters>40491</Characters>
  <Application>Microsoft Macintosh Word</Application>
  <DocSecurity>0</DocSecurity>
  <Lines>663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University of Miami</Company>
  <LinksUpToDate>false</LinksUpToDate>
  <CharactersWithSpaces>48226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Thomasson</cp:lastModifiedBy>
  <cp:revision>19</cp:revision>
  <cp:lastPrinted>2015-12-16T20:18:00Z</cp:lastPrinted>
  <dcterms:created xsi:type="dcterms:W3CDTF">2016-01-12T15:54:00Z</dcterms:created>
  <dcterms:modified xsi:type="dcterms:W3CDTF">2016-01-12T19:27:00Z</dcterms:modified>
  <cp:category/>
</cp:coreProperties>
</file>